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13" w:rsidRDefault="00360813" w:rsidP="003608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Тестовая работа по теме «Общий обзор организма человека»</w:t>
      </w:r>
    </w:p>
    <w:p w:rsidR="00360813" w:rsidRDefault="00360813" w:rsidP="003608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а)______________________________,8-б класс</w:t>
      </w:r>
    </w:p>
    <w:p w:rsidR="0003448A" w:rsidRPr="0003448A" w:rsidRDefault="0003448A" w:rsidP="0003448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034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Анатомически обособленная часть тела, которая имеет четкую структуру и выполняет определенные функции: </w:t>
      </w:r>
    </w:p>
    <w:p w:rsidR="0003448A" w:rsidRPr="0003448A" w:rsidRDefault="0003448A" w:rsidP="000344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органов </w:t>
      </w:r>
    </w:p>
    <w:p w:rsidR="0003448A" w:rsidRPr="0003448A" w:rsidRDefault="0003448A" w:rsidP="0003448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34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Диафрагма отделяет: </w:t>
      </w:r>
    </w:p>
    <w:p w:rsidR="0003448A" w:rsidRP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грудную полость от </w:t>
      </w:r>
      <w:proofErr w:type="gramStart"/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брюшной</w:t>
      </w:r>
      <w:proofErr w:type="gramEnd"/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48A" w:rsidRP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ротовую полость от </w:t>
      </w:r>
      <w:proofErr w:type="gramStart"/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</w:t>
      </w:r>
      <w:proofErr w:type="gramEnd"/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48A" w:rsidRP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ротовую полость от полости черепа </w:t>
      </w:r>
    </w:p>
    <w:p w:rsidR="0003448A" w:rsidRP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брюшную полость от полости таза </w:t>
      </w:r>
    </w:p>
    <w:p w:rsidR="0003448A" w:rsidRPr="0003448A" w:rsidRDefault="0003448A" w:rsidP="0003448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034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грудной полости у человека расположе</w:t>
      </w:r>
      <w:proofErr w:type="gramStart"/>
      <w:r w:rsidRPr="00034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034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ы):</w:t>
      </w:r>
    </w:p>
    <w:p w:rsidR="0003448A" w:rsidRP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поджелудочная железа </w:t>
      </w:r>
    </w:p>
    <w:p w:rsidR="0003448A" w:rsidRP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желчный пузырь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яичники </w:t>
      </w:r>
    </w:p>
    <w:p w:rsidR="0003448A" w:rsidRPr="0003448A" w:rsidRDefault="0003448A" w:rsidP="0003448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034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Согласованную работу всех органов человека регулируют системы:</w:t>
      </w:r>
    </w:p>
    <w:p w:rsidR="0003448A" w:rsidRP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пищеварительная и выделительная </w:t>
      </w:r>
    </w:p>
    <w:p w:rsidR="0003448A" w:rsidRP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кровеносная и дыхательная </w:t>
      </w:r>
    </w:p>
    <w:p w:rsidR="0003448A" w:rsidRP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эндокринная и нервная </w:t>
      </w:r>
    </w:p>
    <w:p w:rsid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3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и половая </w:t>
      </w:r>
    </w:p>
    <w:p w:rsid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Соотнесите механизм регуляции функций и его параметры</w:t>
      </w:r>
    </w:p>
    <w:tbl>
      <w:tblPr>
        <w:tblStyle w:val="a3"/>
        <w:tblW w:w="12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415"/>
      </w:tblGrid>
      <w:tr w:rsidR="0003448A" w:rsidRPr="007E50BD" w:rsidTr="00034BA0">
        <w:tc>
          <w:tcPr>
            <w:tcW w:w="4503" w:type="dxa"/>
          </w:tcPr>
          <w:p w:rsidR="0003448A" w:rsidRPr="007E50BD" w:rsidRDefault="0003448A" w:rsidP="00034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E50B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44"/>
                <w:szCs w:val="44"/>
              </w:rPr>
              <w:t xml:space="preserve"> </w:t>
            </w:r>
            <w:r w:rsidRPr="007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форма взаимодействия</w:t>
            </w:r>
          </w:p>
          <w:p w:rsidR="007E50BD" w:rsidRPr="007E50BD" w:rsidRDefault="007E50BD" w:rsidP="007E50BD">
            <w:pPr>
              <w:rPr>
                <w:rFonts w:ascii="Times New Roman" w:eastAsia="Times New Roman" w:hAnsi="Times New Roman" w:cs="Times New Roman"/>
              </w:rPr>
            </w:pPr>
            <w:r w:rsidRPr="007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E50BD">
              <w:rPr>
                <w:rFonts w:ascii="Times New Roman" w:eastAsia="Times New Roman" w:hAnsi="Times New Roman" w:cs="Times New Roman"/>
              </w:rPr>
              <w:t>Чаще действует на определённые органы и ткани</w:t>
            </w:r>
          </w:p>
          <w:p w:rsidR="007E50BD" w:rsidRPr="007E50BD" w:rsidRDefault="007E50BD" w:rsidP="007E50BD">
            <w:pPr>
              <w:rPr>
                <w:rFonts w:ascii="Times New Roman" w:eastAsia="Times New Roman" w:hAnsi="Times New Roman" w:cs="Times New Roman"/>
              </w:rPr>
            </w:pPr>
            <w:r w:rsidRPr="007E50BD">
              <w:rPr>
                <w:rFonts w:ascii="Times New Roman" w:eastAsia="Times New Roman" w:hAnsi="Times New Roman" w:cs="Times New Roman"/>
              </w:rPr>
              <w:t>3. Осуществляется с помощью химических веществ</w:t>
            </w:r>
          </w:p>
          <w:p w:rsidR="007E50BD" w:rsidRPr="007E50BD" w:rsidRDefault="007E50BD" w:rsidP="007E50BD">
            <w:pPr>
              <w:rPr>
                <w:rFonts w:ascii="Times New Roman" w:eastAsia="Times New Roman" w:hAnsi="Times New Roman" w:cs="Times New Roman"/>
              </w:rPr>
            </w:pPr>
            <w:r w:rsidRPr="007E50BD">
              <w:rPr>
                <w:rFonts w:ascii="Times New Roman" w:eastAsia="Times New Roman" w:hAnsi="Times New Roman" w:cs="Times New Roman"/>
              </w:rPr>
              <w:t>4.</w:t>
            </w:r>
            <w:r w:rsidRPr="007E50B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44"/>
                <w:szCs w:val="44"/>
                <w:lang w:eastAsia="ru-RU"/>
              </w:rPr>
              <w:t xml:space="preserve"> </w:t>
            </w:r>
            <w:r w:rsidRPr="007E50BD">
              <w:rPr>
                <w:rFonts w:ascii="Times New Roman" w:eastAsia="Times New Roman" w:hAnsi="Times New Roman" w:cs="Times New Roman"/>
              </w:rPr>
              <w:t>Более медленный способ регуляции</w:t>
            </w:r>
          </w:p>
          <w:p w:rsidR="007E50BD" w:rsidRPr="007E50BD" w:rsidRDefault="007E50BD" w:rsidP="007E50BD">
            <w:pPr>
              <w:rPr>
                <w:rFonts w:ascii="Times New Roman" w:hAnsi="Times New Roman" w:cs="Times New Roman"/>
              </w:rPr>
            </w:pPr>
            <w:r w:rsidRPr="007E50BD">
              <w:rPr>
                <w:rFonts w:ascii="Times New Roman" w:eastAsia="Times New Roman" w:hAnsi="Times New Roman" w:cs="Times New Roman"/>
              </w:rPr>
              <w:t>5.</w:t>
            </w:r>
            <w:r w:rsidRPr="007E50B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44"/>
                <w:szCs w:val="44"/>
                <w:lang w:eastAsia="ru-RU"/>
              </w:rPr>
              <w:t xml:space="preserve"> </w:t>
            </w:r>
            <w:r w:rsidRPr="007E50BD">
              <w:rPr>
                <w:rFonts w:ascii="Times New Roman" w:eastAsia="Times New Roman" w:hAnsi="Times New Roman" w:cs="Times New Roman"/>
              </w:rPr>
              <w:t>Чаще действует  сразу на несколько органов</w:t>
            </w:r>
          </w:p>
          <w:p w:rsidR="007E50BD" w:rsidRPr="00360813" w:rsidRDefault="007E50BD" w:rsidP="002B25C3">
            <w:pPr>
              <w:rPr>
                <w:rFonts w:ascii="Times New Roman" w:hAnsi="Times New Roman" w:cs="Times New Roman"/>
              </w:rPr>
            </w:pPr>
            <w:r w:rsidRPr="007E50BD">
              <w:rPr>
                <w:rFonts w:ascii="Times New Roman" w:hAnsi="Times New Roman" w:cs="Times New Roman"/>
              </w:rPr>
              <w:t>6. Осуществляется с помощью нервного импульса – электрического сигнала,</w:t>
            </w:r>
          </w:p>
        </w:tc>
        <w:tc>
          <w:tcPr>
            <w:tcW w:w="8415" w:type="dxa"/>
          </w:tcPr>
          <w:p w:rsidR="0003448A" w:rsidRPr="007E50BD" w:rsidRDefault="0003448A" w:rsidP="00034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регуляция</w:t>
            </w:r>
          </w:p>
          <w:p w:rsidR="0003448A" w:rsidRPr="007E50BD" w:rsidRDefault="0003448A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Гуморальная регуляция</w:t>
            </w:r>
          </w:p>
        </w:tc>
      </w:tr>
    </w:tbl>
    <w:p w:rsidR="0003448A" w:rsidRPr="0003448A" w:rsidRDefault="0003448A" w:rsidP="0003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C3" w:rsidRDefault="00034BA0" w:rsidP="002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25C3">
        <w:rPr>
          <w:rFonts w:ascii="Times New Roman" w:eastAsia="Times New Roman" w:hAnsi="Times New Roman" w:cs="Times New Roman"/>
          <w:sz w:val="24"/>
          <w:szCs w:val="24"/>
          <w:lang w:eastAsia="ru-RU"/>
        </w:rPr>
        <w:t>.Выберите из шести ответов три верных. В состав внутренней среды организма входят</w:t>
      </w:r>
      <w:proofErr w:type="gramStart"/>
      <w:r w:rsidR="002B25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2B25C3" w:rsidRDefault="002B25C3" w:rsidP="002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1.синовиальная жидкость   2.слюна</w:t>
      </w:r>
    </w:p>
    <w:p w:rsidR="002B25C3" w:rsidRDefault="002B25C3" w:rsidP="002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ликвор                           4. сперма</w:t>
      </w:r>
    </w:p>
    <w:p w:rsidR="002B25C3" w:rsidRDefault="002B25C3" w:rsidP="002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пот                                  6. кровь</w:t>
      </w:r>
      <w:bookmarkStart w:id="0" w:name="_GoBack"/>
      <w:bookmarkEnd w:id="0"/>
    </w:p>
    <w:p w:rsidR="002B25C3" w:rsidRDefault="00034BA0" w:rsidP="002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25C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Расположите структуры организма в порядке возрастания:</w:t>
      </w:r>
    </w:p>
    <w:p w:rsidR="002B25C3" w:rsidRDefault="002B25C3" w:rsidP="002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1.организм     2.клетка   3.орган   4.ткань   5. система органов</w:t>
      </w:r>
    </w:p>
    <w:p w:rsidR="002B25C3" w:rsidRDefault="00034BA0" w:rsidP="002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2B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25C3" w:rsidRPr="002B25C3">
        <w:rPr>
          <w:rFonts w:eastAsia="+mn-ea" w:cs="+mn-cs"/>
          <w:color w:val="262626"/>
          <w:kern w:val="24"/>
          <w:sz w:val="64"/>
          <w:szCs w:val="64"/>
        </w:rPr>
        <w:t xml:space="preserve"> </w:t>
      </w:r>
      <w:r w:rsidR="002B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B25C3" w:rsidRPr="002B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структурно обособленных участков тела, ни при каких обстоятельствах, кроме механических повреждений, не соп</w:t>
      </w:r>
      <w:r w:rsidR="0036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рикасающихся с окружающим </w:t>
      </w:r>
      <w:proofErr w:type="spellStart"/>
      <w:r w:rsidR="00360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</w:t>
      </w:r>
      <w:proofErr w:type="gramStart"/>
      <w:r w:rsidR="00360813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="00360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3608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0813" w:rsidRDefault="00360813" w:rsidP="002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1.гомеомтаз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2.артериальное давление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3.внутренняя среда организма 4.внутренние органы организма</w:t>
      </w:r>
    </w:p>
    <w:p w:rsidR="00360813" w:rsidRDefault="00360813" w:rsidP="002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10.Сопоставьте орган и полость, в которой он находится.</w:t>
      </w:r>
    </w:p>
    <w:tbl>
      <w:tblPr>
        <w:tblStyle w:val="a3"/>
        <w:tblW w:w="0" w:type="auto"/>
        <w:tblLook w:val="04A0"/>
      </w:tblPr>
      <w:tblGrid>
        <w:gridCol w:w="3829"/>
        <w:gridCol w:w="3083"/>
      </w:tblGrid>
      <w:tr w:rsidR="00360813" w:rsidTr="00034BA0">
        <w:tc>
          <w:tcPr>
            <w:tcW w:w="3829" w:type="dxa"/>
          </w:tcPr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желудок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2.спинной мозг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3.сердце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4.головной мозг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5.бронхи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6.желчный пузырь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печень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матка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мочевой пузырь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лёгкие</w:t>
            </w:r>
          </w:p>
        </w:tc>
        <w:tc>
          <w:tcPr>
            <w:tcW w:w="3083" w:type="dxa"/>
          </w:tcPr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А.полость черепа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Б.брюшная полость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полость таза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Г.спинномозговой канал</w:t>
            </w:r>
          </w:p>
          <w:p w:rsidR="00360813" w:rsidRDefault="00360813" w:rsidP="002B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грудная полость</w:t>
            </w:r>
          </w:p>
        </w:tc>
      </w:tr>
    </w:tbl>
    <w:p w:rsidR="00360813" w:rsidRDefault="00360813" w:rsidP="002B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F4" w:rsidRDefault="00034BA0" w:rsidP="002B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</w:p>
    <w:tbl>
      <w:tblPr>
        <w:tblStyle w:val="a3"/>
        <w:tblW w:w="0" w:type="auto"/>
        <w:tblLook w:val="04A0"/>
      </w:tblPr>
      <w:tblGrid>
        <w:gridCol w:w="534"/>
        <w:gridCol w:w="567"/>
      </w:tblGrid>
      <w:tr w:rsidR="00034BA0" w:rsidTr="00034BA0">
        <w:tc>
          <w:tcPr>
            <w:tcW w:w="534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</w:tr>
      <w:tr w:rsidR="00034BA0" w:rsidTr="00034BA0">
        <w:tc>
          <w:tcPr>
            <w:tcW w:w="534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</w:tr>
      <w:tr w:rsidR="00034BA0" w:rsidTr="00034BA0">
        <w:tc>
          <w:tcPr>
            <w:tcW w:w="534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</w:tr>
      <w:tr w:rsidR="00034BA0" w:rsidTr="00034BA0">
        <w:tc>
          <w:tcPr>
            <w:tcW w:w="534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</w:tr>
      <w:tr w:rsidR="00034BA0" w:rsidTr="00034BA0">
        <w:tc>
          <w:tcPr>
            <w:tcW w:w="534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</w:tr>
    </w:tbl>
    <w:p w:rsidR="00034BA0" w:rsidRDefault="00034BA0" w:rsidP="002B25C3">
      <w:pPr>
        <w:spacing w:after="0" w:line="240" w:lineRule="auto"/>
        <w:rPr>
          <w:rFonts w:ascii="Times New Roman" w:hAnsi="Times New Roman" w:cs="Times New Roman"/>
        </w:rPr>
      </w:pPr>
    </w:p>
    <w:p w:rsidR="00034BA0" w:rsidRDefault="00034BA0" w:rsidP="002B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tbl>
      <w:tblPr>
        <w:tblStyle w:val="a3"/>
        <w:tblW w:w="0" w:type="auto"/>
        <w:tblLook w:val="04A0"/>
      </w:tblPr>
      <w:tblGrid>
        <w:gridCol w:w="1276"/>
        <w:gridCol w:w="1276"/>
        <w:gridCol w:w="1276"/>
        <w:gridCol w:w="1276"/>
        <w:gridCol w:w="1277"/>
        <w:gridCol w:w="1277"/>
      </w:tblGrid>
      <w:tr w:rsidR="00034BA0" w:rsidTr="00034BA0">
        <w:tc>
          <w:tcPr>
            <w:tcW w:w="127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4BA0" w:rsidTr="00034BA0">
        <w:tc>
          <w:tcPr>
            <w:tcW w:w="127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</w:tr>
    </w:tbl>
    <w:p w:rsidR="00034BA0" w:rsidRDefault="00034BA0" w:rsidP="002B25C3">
      <w:pPr>
        <w:spacing w:after="0" w:line="240" w:lineRule="auto"/>
        <w:rPr>
          <w:rFonts w:ascii="Times New Roman" w:hAnsi="Times New Roman" w:cs="Times New Roman"/>
        </w:rPr>
      </w:pPr>
    </w:p>
    <w:p w:rsidR="00034BA0" w:rsidRPr="007E50BD" w:rsidRDefault="00034BA0" w:rsidP="002B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</w:tblGrid>
      <w:tr w:rsidR="00034BA0" w:rsidTr="00034BA0">
        <w:tc>
          <w:tcPr>
            <w:tcW w:w="534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</w:tr>
    </w:tbl>
    <w:p w:rsidR="00034BA0" w:rsidRDefault="00034BA0" w:rsidP="002B25C3">
      <w:pPr>
        <w:spacing w:after="0" w:line="240" w:lineRule="auto"/>
        <w:rPr>
          <w:rFonts w:ascii="Times New Roman" w:hAnsi="Times New Roman" w:cs="Times New Roman"/>
        </w:rPr>
      </w:pPr>
    </w:p>
    <w:p w:rsidR="00034BA0" w:rsidRPr="007E50BD" w:rsidRDefault="00034BA0" w:rsidP="002B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567"/>
      </w:tblGrid>
      <w:tr w:rsidR="00034BA0" w:rsidTr="00034BA0">
        <w:tc>
          <w:tcPr>
            <w:tcW w:w="534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</w:tr>
    </w:tbl>
    <w:p w:rsidR="00034BA0" w:rsidRDefault="00034BA0" w:rsidP="002B25C3">
      <w:pPr>
        <w:spacing w:after="0" w:line="240" w:lineRule="auto"/>
        <w:rPr>
          <w:rFonts w:ascii="Times New Roman" w:hAnsi="Times New Roman" w:cs="Times New Roman"/>
        </w:rPr>
      </w:pPr>
    </w:p>
    <w:p w:rsidR="00034BA0" w:rsidRDefault="00034BA0" w:rsidP="002B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tbl>
      <w:tblPr>
        <w:tblStyle w:val="a3"/>
        <w:tblW w:w="0" w:type="auto"/>
        <w:tblLook w:val="04A0"/>
      </w:tblPr>
      <w:tblGrid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034BA0" w:rsidTr="00034BA0">
        <w:tc>
          <w:tcPr>
            <w:tcW w:w="765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4BA0" w:rsidTr="00034BA0">
        <w:tc>
          <w:tcPr>
            <w:tcW w:w="765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34BA0" w:rsidRDefault="00034BA0" w:rsidP="002B25C3">
            <w:pPr>
              <w:rPr>
                <w:rFonts w:ascii="Times New Roman" w:hAnsi="Times New Roman" w:cs="Times New Roman"/>
              </w:rPr>
            </w:pPr>
          </w:p>
        </w:tc>
      </w:tr>
    </w:tbl>
    <w:p w:rsidR="00034BA0" w:rsidRPr="007E50BD" w:rsidRDefault="00034BA0" w:rsidP="002B25C3">
      <w:pPr>
        <w:spacing w:after="0" w:line="240" w:lineRule="auto"/>
        <w:rPr>
          <w:rFonts w:ascii="Times New Roman" w:hAnsi="Times New Roman" w:cs="Times New Roman"/>
        </w:rPr>
      </w:pPr>
    </w:p>
    <w:sectPr w:rsidR="00034BA0" w:rsidRPr="007E50BD" w:rsidSect="00034BA0">
      <w:pgSz w:w="16838" w:h="11906" w:orient="landscape"/>
      <w:pgMar w:top="709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8A"/>
    <w:rsid w:val="0003448A"/>
    <w:rsid w:val="00034BA0"/>
    <w:rsid w:val="002A5EB7"/>
    <w:rsid w:val="002B25C3"/>
    <w:rsid w:val="00360813"/>
    <w:rsid w:val="006A2B1E"/>
    <w:rsid w:val="007E50BD"/>
    <w:rsid w:val="00B5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E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3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Гуськова</dc:creator>
  <cp:keywords/>
  <dc:description/>
  <cp:lastModifiedBy>kab11</cp:lastModifiedBy>
  <cp:revision>2</cp:revision>
  <cp:lastPrinted>2018-09-24T14:08:00Z</cp:lastPrinted>
  <dcterms:created xsi:type="dcterms:W3CDTF">2018-09-24T14:08:00Z</dcterms:created>
  <dcterms:modified xsi:type="dcterms:W3CDTF">2018-09-24T14:08:00Z</dcterms:modified>
</cp:coreProperties>
</file>