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84" w:rsidRPr="00747B84" w:rsidRDefault="00747B84" w:rsidP="00632C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632C89">
        <w:rPr>
          <w:rFonts w:ascii="Times New Roman" w:eastAsia="Times New Roman" w:hAnsi="Times New Roman"/>
          <w:bCs/>
          <w:sz w:val="32"/>
          <w:szCs w:val="32"/>
          <w:lang w:eastAsia="ru-RU"/>
        </w:rPr>
        <w:t>Одноклеточные водоросли. Особенности строения и жизнедеятельности.</w:t>
      </w:r>
    </w:p>
    <w:p w:rsidR="00747B84" w:rsidRDefault="00AA7CB2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45454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925830</wp:posOffset>
            </wp:positionV>
            <wp:extent cx="2876550" cy="3067050"/>
            <wp:effectExtent l="19050" t="0" r="0" b="0"/>
            <wp:wrapNone/>
            <wp:docPr id="4" name="Рисунок 5" descr="http://kiev.convdocs.org/tw_files2/urls_118/34/d-33589/7z-docs/1_html_6351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iev.convdocs.org/tw_files2/urls_118/34/d-33589/7z-docs/1_html_635111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84"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Зеленые водоросли</w:t>
      </w:r>
      <w:r w:rsidR="00747B84"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— водоросли зеленого цвета. Одноклеточные водоросли</w:t>
      </w:r>
      <w:r w:rsid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</w:t>
      </w:r>
      <w:r w:rsidR="00747B84"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(</w:t>
      </w:r>
      <w:r w:rsidR="00747B84"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хламидомонада, хлорелла</w:t>
      </w:r>
      <w:r w:rsidR="00747B84"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) – одна клетка, покрытая оболочкой, внутри ядро, несущее наследственную информацию, цитоплазма (вязкая полужидкая масса, связывающая все органоиды клетки) и хроматофор с хлорофиллом.</w:t>
      </w:r>
    </w:p>
    <w:p w:rsidR="00747B84" w:rsidRDefault="00747B84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Default="00632C89" w:rsidP="00747B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</w:p>
    <w:p w:rsidR="00632C89" w:rsidRPr="00747B84" w:rsidRDefault="00632C89" w:rsidP="00632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Хламидомонада</w:t>
      </w:r>
    </w:p>
    <w:p w:rsidR="00747B84" w:rsidRPr="00747B84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Во время «цветения» мелких луж или водоемов наиболее часто в воде встречается одноклеточная зеленая водоросль </w:t>
      </w:r>
      <w:r w:rsidRPr="00632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хламидомонада</w:t>
      </w:r>
      <w:r w:rsidRPr="00747B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В переводе с греческого «хламидомонада» означает «простейший организм, покрытый одеждой» — оболочкой. Хламидомонада различима только под микроскопом. Она движется в воде при помощи двух жгутиков, находящихся на переднем, более узком конце клетки. Дышит кислородом, растворенным в воде. Может поглощать из окружающей среды готовые органические вещества, растворенные в воде. Поэтому хламидомонаду вместе с другими одноклеточными зелеными водорослями используют в очистных сооружениях. Здесь воду очищают от вредных примесей.</w:t>
      </w:r>
    </w:p>
    <w:p w:rsidR="00747B84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632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Хлорелла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— тоже одноклеточная зеленая водоросль, широко распространенная в пресных водоемах и почвах. Клетки ее мелкие, шаровидные, содержат зеленый хроматофор. Хлорелла очень быстро размножается и активно поглощает из окружающей среды органические вещества. Хлорелла – еще более мелкая водоросль, чем хламидомонада, без сократительных вакуолей и без глазка.</w:t>
      </w:r>
    </w:p>
    <w:p w:rsidR="00632C89" w:rsidRDefault="00AA7CB2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57450" cy="1543050"/>
            <wp:effectExtent l="19050" t="0" r="0" b="0"/>
            <wp:docPr id="2" name="Рисунок 11" descr="Зелёные помощники - На работу . на Марс. Автор : Мурашев Анд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елёные помощники - На работу . на Марс. Автор : Мурашев Андр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2BC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 Деление клетки хлореллы</w:t>
      </w:r>
    </w:p>
    <w:p w:rsidR="00632C89" w:rsidRPr="00E342BC" w:rsidRDefault="00632C89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32"/>
          <w:szCs w:val="32"/>
          <w:lang w:eastAsia="ru-RU"/>
        </w:rPr>
      </w:pPr>
      <w:r w:rsidRPr="00E342BC">
        <w:rPr>
          <w:rFonts w:ascii="Times New Roman" w:eastAsia="Times New Roman" w:hAnsi="Times New Roman"/>
          <w:color w:val="454545"/>
          <w:sz w:val="32"/>
          <w:szCs w:val="32"/>
          <w:lang w:eastAsia="ru-RU"/>
        </w:rPr>
        <w:t>Одноклеточные водоросли</w:t>
      </w:r>
    </w:p>
    <w:p w:rsidR="00632C89" w:rsidRDefault="00AA7CB2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3228975" cy="2790825"/>
            <wp:effectExtent l="19050" t="0" r="9525" b="0"/>
            <wp:docPr id="1" name="Рисунок 8" descr="Отдел зеленые водоросли - Картинка 5478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тдел зеленые водоросли - Картинка 5478/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BC" w:rsidRPr="00747B84" w:rsidRDefault="00E342BC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B84" w:rsidRPr="00747B84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E3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Строение клетки.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Клетки большинства водорослей существенно не отличаются от типичных клеток высших растений, однако у них есть свои особенности.</w:t>
      </w:r>
    </w:p>
    <w:p w:rsidR="00747B84" w:rsidRPr="00747B84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Клетки водоросли имеют </w:t>
      </w:r>
      <w:r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клеточную оболочку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, состоящую из </w:t>
      </w:r>
      <w:r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целлюлозы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и </w:t>
      </w:r>
      <w:r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пектиновых веществ.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 У многих из них в состав клеточной стенки входят добавочные компоненты: известь, железо, альгиновая кислота и др.</w:t>
      </w:r>
    </w:p>
    <w:p w:rsidR="00747B84" w:rsidRPr="00747B84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54545"/>
          <w:sz w:val="28"/>
          <w:szCs w:val="28"/>
          <w:lang w:eastAsia="ru-RU"/>
        </w:rPr>
      </w:pPr>
      <w:r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 xml:space="preserve">Цитоплазма 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>у большинства водорослей расположена тонким слоем вдоль клеточной стенки и окружает большую центральную вакуоль. В цитоплазме хорошо различимы эндоплазматический ретикулум, митохондрии, аппарат Гольджи, рибосомы, одно или несколько ядер.</w:t>
      </w:r>
    </w:p>
    <w:p w:rsidR="00747B84" w:rsidRPr="00254D7D" w:rsidRDefault="00747B84" w:rsidP="00747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В клетках водорослей из органелл особенно заметны </w:t>
      </w:r>
      <w:r w:rsidRPr="00747B84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>хроматофоры</w:t>
      </w:r>
      <w:r w:rsidR="00E342BC">
        <w:rPr>
          <w:rFonts w:ascii="Times New Roman" w:eastAsia="Times New Roman" w:hAnsi="Times New Roman"/>
          <w:b/>
          <w:color w:val="454545"/>
          <w:sz w:val="28"/>
          <w:szCs w:val="28"/>
          <w:lang w:eastAsia="ru-RU"/>
        </w:rPr>
        <w:t xml:space="preserve">, </w:t>
      </w:r>
      <w:r w:rsidRPr="00747B84">
        <w:rPr>
          <w:rFonts w:ascii="Times New Roman" w:eastAsia="Times New Roman" w:hAnsi="Times New Roman"/>
          <w:color w:val="454545"/>
          <w:sz w:val="28"/>
          <w:szCs w:val="28"/>
          <w:lang w:eastAsia="ru-RU"/>
        </w:rPr>
        <w:t xml:space="preserve">которые в отличие от хлоропластов высших растений более разнообразны по форме, размерам, числу, строению, местоположению и набору пигментов. Они могут быть </w:t>
      </w:r>
      <w:r w:rsidRPr="00254D7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чашевидными, лентовидными, пластинчатыми, звездчатыми, дисковидными и др.</w:t>
      </w:r>
    </w:p>
    <w:p w:rsidR="00747B84" w:rsidRPr="00254D7D" w:rsidRDefault="00254D7D">
      <w:pPr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254D7D">
        <w:rPr>
          <w:rFonts w:ascii="Times New Roman" w:hAnsi="Times New Roman"/>
          <w:b/>
          <w:color w:val="262626" w:themeColor="text1" w:themeTint="D9"/>
          <w:sz w:val="28"/>
          <w:szCs w:val="28"/>
        </w:rPr>
        <w:t>Плеврококк</w:t>
      </w:r>
      <w:r w:rsidRPr="00254D7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– одноклеточная зелёная водоросль.  Клетки шаровидные, одиночные либо соединённые в группы, иногда образуют короткие веточки. Распространён повсеместно, образует зелёные налёты на деревьях, скалах и почве. Способен переносить полное высыхание. Плеврококк растёт на северной стороне дерева и по нему можно ориентироваться, если заблудился.</w:t>
      </w:r>
    </w:p>
    <w:p w:rsidR="00254D7D" w:rsidRDefault="00AA7CB2">
      <w:r>
        <w:rPr>
          <w:noProof/>
          <w:lang w:eastAsia="ru-RU"/>
        </w:rPr>
        <w:drawing>
          <wp:inline distT="0" distB="0" distL="0" distR="0">
            <wp:extent cx="1200150" cy="1600200"/>
            <wp:effectExtent l="19050" t="0" r="0" b="0"/>
            <wp:docPr id="3" name="Рисунок 3" descr="&amp;Pcy;&amp;lcy;&amp;iecy;&amp;vcy;&amp;rcy;&amp;ocy;&amp;kcy;&amp;ocy;&amp;k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lcy;&amp;iecy;&amp;vcy;&amp;rcy;&amp;ocy;&amp;kcy;&amp;ocy;&amp;kcy;&amp;k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D7D">
        <w:t xml:space="preserve"> </w:t>
      </w:r>
    </w:p>
    <w:p w:rsidR="00254D7D" w:rsidRDefault="00254D7D">
      <w:r w:rsidRPr="00254D7D">
        <w:rPr>
          <w:rFonts w:ascii="Times New Roman" w:hAnsi="Times New Roman"/>
        </w:rPr>
        <w:t>Плеврококк на дереве</w:t>
      </w:r>
    </w:p>
    <w:sectPr w:rsidR="00254D7D" w:rsidSect="00254D7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B84"/>
    <w:rsid w:val="00197296"/>
    <w:rsid w:val="00254D7D"/>
    <w:rsid w:val="004A520F"/>
    <w:rsid w:val="00632C89"/>
    <w:rsid w:val="00747B84"/>
    <w:rsid w:val="00AA7CB2"/>
    <w:rsid w:val="00BE4403"/>
    <w:rsid w:val="00E342BC"/>
    <w:rsid w:val="00FA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0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47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B84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Emphasis"/>
    <w:basedOn w:val="a0"/>
    <w:uiPriority w:val="20"/>
    <w:qFormat/>
    <w:rsid w:val="00747B84"/>
    <w:rPr>
      <w:i/>
      <w:iCs/>
    </w:rPr>
  </w:style>
  <w:style w:type="character" w:styleId="a4">
    <w:name w:val="Strong"/>
    <w:basedOn w:val="a0"/>
    <w:uiPriority w:val="22"/>
    <w:qFormat/>
    <w:rsid w:val="00747B84"/>
    <w:rPr>
      <w:b/>
      <w:bCs/>
    </w:rPr>
  </w:style>
  <w:style w:type="paragraph" w:styleId="a5">
    <w:name w:val="Normal (Web)"/>
    <w:basedOn w:val="a"/>
    <w:uiPriority w:val="99"/>
    <w:semiHidden/>
    <w:unhideWhenUsed/>
    <w:rsid w:val="00747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6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009">
          <w:marLeft w:val="0"/>
          <w:marRight w:val="0"/>
          <w:marTop w:val="1425"/>
          <w:marBottom w:val="0"/>
          <w:divBdr>
            <w:top w:val="single" w:sz="2" w:space="0" w:color="333333"/>
            <w:left w:val="single" w:sz="2" w:space="8" w:color="333333"/>
            <w:bottom w:val="single" w:sz="2" w:space="8" w:color="333333"/>
            <w:right w:val="single" w:sz="2" w:space="8" w:color="333333"/>
          </w:divBdr>
          <w:divsChild>
            <w:div w:id="175924663">
              <w:marLeft w:val="0"/>
              <w:marRight w:val="0"/>
              <w:marTop w:val="0"/>
              <w:marBottom w:val="0"/>
              <w:divBdr>
                <w:top w:val="single" w:sz="2" w:space="0" w:color="DA251D"/>
                <w:left w:val="none" w:sz="0" w:space="0" w:color="auto"/>
                <w:bottom w:val="single" w:sz="18" w:space="0" w:color="DA251D"/>
                <w:right w:val="none" w:sz="0" w:space="0" w:color="auto"/>
              </w:divBdr>
              <w:divsChild>
                <w:div w:id="19172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2015-03-21T05:22:00Z</dcterms:created>
  <dcterms:modified xsi:type="dcterms:W3CDTF">2015-03-21T05:22:00Z</dcterms:modified>
</cp:coreProperties>
</file>