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48" w:rsidRPr="00824848" w:rsidRDefault="00824848" w:rsidP="00824848">
      <w:pPr>
        <w:spacing w:before="100" w:beforeAutospacing="1" w:after="100" w:afterAutospacing="1" w:line="240" w:lineRule="auto"/>
        <w:jc w:val="both"/>
        <w:outlineLvl w:val="1"/>
        <w:rPr>
          <w:rFonts w:eastAsia="Times New Roman"/>
          <w:b/>
          <w:bCs/>
          <w:sz w:val="28"/>
          <w:szCs w:val="28"/>
          <w:lang w:eastAsia="ru-RU"/>
        </w:rPr>
      </w:pPr>
      <w:r w:rsidRPr="00824848">
        <w:rPr>
          <w:rFonts w:eastAsia="Times New Roman"/>
          <w:b/>
          <w:bCs/>
          <w:sz w:val="28"/>
          <w:szCs w:val="28"/>
          <w:lang w:eastAsia="ru-RU"/>
        </w:rPr>
        <w:t>Строение побега</w:t>
      </w:r>
    </w:p>
    <w:p w:rsid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Организм цветкового растения – это система корней и побегов.</w:t>
      </w:r>
    </w:p>
    <w:p w:rsid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sz w:val="28"/>
          <w:szCs w:val="28"/>
          <w:lang w:eastAsia="ru-RU"/>
        </w:rPr>
        <w:t>Побег</w:t>
      </w:r>
      <w:r w:rsidRPr="00824848">
        <w:rPr>
          <w:rFonts w:eastAsia="Times New Roman"/>
          <w:sz w:val="28"/>
          <w:szCs w:val="28"/>
          <w:lang w:eastAsia="ru-RU"/>
        </w:rPr>
        <w:t xml:space="preserve"> – сложный орган, состоящий из стебля, листьев, почек образовавшийся в течение одного лета. </w:t>
      </w:r>
    </w:p>
    <w:p w:rsidR="00824848" w:rsidRDefault="00824848" w:rsidP="00824848">
      <w:pPr>
        <w:spacing w:before="100" w:beforeAutospacing="1" w:after="100" w:afterAutospacing="1" w:line="240" w:lineRule="auto"/>
        <w:jc w:val="both"/>
        <w:rPr>
          <w:rFonts w:eastAsia="Times New Roman"/>
          <w:sz w:val="28"/>
          <w:szCs w:val="28"/>
          <w:lang w:eastAsia="ru-RU"/>
        </w:rPr>
      </w:pPr>
      <w:r>
        <w:rPr>
          <w:rFonts w:eastAsia="Times New Roman"/>
          <w:sz w:val="28"/>
          <w:szCs w:val="28"/>
          <w:lang w:eastAsia="ru-RU"/>
        </w:rPr>
        <w:t>Побеги могут располагаться как над землёй (</w:t>
      </w:r>
      <w:r w:rsidRPr="00824848">
        <w:rPr>
          <w:rFonts w:eastAsia="Times New Roman"/>
          <w:b/>
          <w:sz w:val="28"/>
          <w:szCs w:val="28"/>
          <w:lang w:eastAsia="ru-RU"/>
        </w:rPr>
        <w:t>надземные побеги</w:t>
      </w:r>
      <w:r>
        <w:rPr>
          <w:rFonts w:eastAsia="Times New Roman"/>
          <w:sz w:val="28"/>
          <w:szCs w:val="28"/>
          <w:lang w:eastAsia="ru-RU"/>
        </w:rPr>
        <w:t>), так и под землёй (</w:t>
      </w:r>
      <w:r w:rsidRPr="00824848">
        <w:rPr>
          <w:rFonts w:eastAsia="Times New Roman"/>
          <w:b/>
          <w:sz w:val="28"/>
          <w:szCs w:val="28"/>
          <w:lang w:eastAsia="ru-RU"/>
        </w:rPr>
        <w:t>подземные побеги</w:t>
      </w:r>
      <w:r>
        <w:rPr>
          <w:rFonts w:eastAsia="Times New Roman"/>
          <w:sz w:val="28"/>
          <w:szCs w:val="28"/>
          <w:lang w:eastAsia="ru-RU"/>
        </w:rPr>
        <w:t>).</w:t>
      </w:r>
    </w:p>
    <w:p w:rsid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Главная функция надземных побегов – создание органических веществ из углекислого газа и воды с помощью солнечной энергии. Этот процесс называют </w:t>
      </w:r>
      <w:r w:rsidRPr="00824848">
        <w:rPr>
          <w:rFonts w:eastAsia="Times New Roman"/>
          <w:b/>
          <w:sz w:val="28"/>
          <w:szCs w:val="28"/>
          <w:lang w:eastAsia="ru-RU"/>
        </w:rPr>
        <w:t>воздушным питание растений</w:t>
      </w:r>
      <w:r w:rsidRPr="00824848">
        <w:rPr>
          <w:rFonts w:eastAsia="Times New Roman"/>
          <w:sz w:val="28"/>
          <w:szCs w:val="28"/>
          <w:lang w:eastAsia="ru-RU"/>
        </w:rPr>
        <w:t>.</w:t>
      </w:r>
    </w:p>
    <w:p w:rsidR="00824848" w:rsidRDefault="00824848" w:rsidP="00824848">
      <w:pPr>
        <w:spacing w:before="100" w:beforeAutospacing="1" w:after="100" w:afterAutospacing="1" w:line="240" w:lineRule="auto"/>
        <w:jc w:val="both"/>
        <w:rPr>
          <w:rFonts w:eastAsia="Times New Roman"/>
          <w:sz w:val="28"/>
          <w:szCs w:val="28"/>
          <w:lang w:eastAsia="ru-RU"/>
        </w:rPr>
      </w:pPr>
    </w:p>
    <w:p w:rsidR="00824848" w:rsidRPr="00824848" w:rsidRDefault="00824848" w:rsidP="00824848">
      <w:pPr>
        <w:spacing w:before="100" w:beforeAutospacing="1" w:after="100" w:afterAutospacing="1" w:line="240" w:lineRule="auto"/>
        <w:jc w:val="both"/>
        <w:rPr>
          <w:rFonts w:eastAsia="Times New Roman"/>
          <w:b/>
          <w:sz w:val="28"/>
          <w:szCs w:val="28"/>
          <w:lang w:eastAsia="ru-RU"/>
        </w:rPr>
      </w:pPr>
      <w:r w:rsidRPr="00824848">
        <w:rPr>
          <w:rFonts w:eastAsia="Times New Roman"/>
          <w:b/>
          <w:sz w:val="28"/>
          <w:szCs w:val="28"/>
          <w:lang w:eastAsia="ru-RU"/>
        </w:rPr>
        <w:t>Строение надземного побега</w:t>
      </w:r>
    </w:p>
    <w:p w:rsid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drawing>
          <wp:inline distT="0" distB="0" distL="0" distR="0">
            <wp:extent cx="3248025" cy="3638550"/>
            <wp:effectExtent l="19050" t="0" r="9525" b="0"/>
            <wp:docPr id="2" name="Рисунок 4" descr="http://biouroki.ru/content/page/6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uroki.ru/content/page/678/1.png"/>
                    <pic:cNvPicPr>
                      <a:picLocks noChangeAspect="1" noChangeArrowheads="1"/>
                    </pic:cNvPicPr>
                  </pic:nvPicPr>
                  <pic:blipFill>
                    <a:blip r:embed="rId5" cstate="print"/>
                    <a:srcRect/>
                    <a:stretch>
                      <a:fillRect/>
                    </a:stretch>
                  </pic:blipFill>
                  <pic:spPr bwMode="auto">
                    <a:xfrm>
                      <a:off x="0" y="0"/>
                      <a:ext cx="3248025" cy="3638550"/>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b/>
          <w:sz w:val="28"/>
          <w:szCs w:val="28"/>
          <w:lang w:eastAsia="ru-RU"/>
        </w:rPr>
      </w:pPr>
      <w:r w:rsidRPr="00824848">
        <w:rPr>
          <w:rFonts w:eastAsia="Times New Roman"/>
          <w:b/>
          <w:sz w:val="28"/>
          <w:szCs w:val="28"/>
          <w:lang w:eastAsia="ru-RU"/>
        </w:rPr>
        <w:t>Виды побегов</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Главный побег</w:t>
      </w:r>
      <w:r w:rsidRPr="00824848">
        <w:rPr>
          <w:rFonts w:eastAsia="Times New Roman"/>
          <w:sz w:val="28"/>
          <w:szCs w:val="28"/>
          <w:lang w:eastAsia="ru-RU"/>
        </w:rPr>
        <w:t xml:space="preserve"> – побег, развившийся из почки зародыша семени.</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Боковой побег</w:t>
      </w:r>
      <w:r w:rsidRPr="00824848">
        <w:rPr>
          <w:rFonts w:eastAsia="Times New Roman"/>
          <w:sz w:val="28"/>
          <w:szCs w:val="28"/>
          <w:lang w:eastAsia="ru-RU"/>
        </w:rPr>
        <w:t xml:space="preserve"> – побег, появившийся из боковой пазушной почки, за счёт которого происходит ветвление стебля.</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Удлинённый побег</w:t>
      </w:r>
      <w:r w:rsidRPr="00824848">
        <w:rPr>
          <w:rFonts w:eastAsia="Times New Roman"/>
          <w:sz w:val="28"/>
          <w:szCs w:val="28"/>
          <w:lang w:eastAsia="ru-RU"/>
        </w:rPr>
        <w:t xml:space="preserve"> – побег, с удлинёнными междоузлиями.</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Укороченный побег</w:t>
      </w:r>
      <w:r w:rsidRPr="00824848">
        <w:rPr>
          <w:rFonts w:eastAsia="Times New Roman"/>
          <w:sz w:val="28"/>
          <w:szCs w:val="28"/>
          <w:lang w:eastAsia="ru-RU"/>
        </w:rPr>
        <w:t xml:space="preserve"> – побег, с укороченными междоузлиями.</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Вегетативный побег</w:t>
      </w:r>
      <w:r w:rsidRPr="00824848">
        <w:rPr>
          <w:rFonts w:eastAsia="Times New Roman"/>
          <w:sz w:val="28"/>
          <w:szCs w:val="28"/>
          <w:lang w:eastAsia="ru-RU"/>
        </w:rPr>
        <w:t xml:space="preserve"> – побег, несущий листья и почки.</w:t>
      </w:r>
    </w:p>
    <w:p w:rsidR="00824848" w:rsidRPr="00824848" w:rsidRDefault="00824848" w:rsidP="00824848">
      <w:pPr>
        <w:pStyle w:val="a7"/>
        <w:numPr>
          <w:ilvl w:val="0"/>
          <w:numId w:val="1"/>
        </w:num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lastRenderedPageBreak/>
        <w:t>Генеративный побег</w:t>
      </w:r>
      <w:r w:rsidRPr="00824848">
        <w:rPr>
          <w:rFonts w:eastAsia="Times New Roman"/>
          <w:sz w:val="28"/>
          <w:szCs w:val="28"/>
          <w:lang w:eastAsia="ru-RU"/>
        </w:rPr>
        <w:t xml:space="preserve"> – побег, несущий репродуктивные органы – цветки, затем плоды и семена.</w:t>
      </w:r>
    </w:p>
    <w:p w:rsidR="00824848" w:rsidRPr="00824848" w:rsidRDefault="00824848" w:rsidP="00824848">
      <w:pPr>
        <w:spacing w:after="0" w:line="240" w:lineRule="auto"/>
        <w:jc w:val="both"/>
        <w:rPr>
          <w:rFonts w:eastAsia="Times New Roman"/>
          <w:sz w:val="28"/>
          <w:szCs w:val="28"/>
          <w:lang w:eastAsia="ru-RU"/>
        </w:rPr>
      </w:pPr>
    </w:p>
    <w:p w:rsidR="00824848" w:rsidRPr="00824848" w:rsidRDefault="00824848" w:rsidP="00824848">
      <w:pPr>
        <w:spacing w:before="100" w:beforeAutospacing="1" w:after="100" w:afterAutospacing="1" w:line="240" w:lineRule="auto"/>
        <w:jc w:val="both"/>
        <w:outlineLvl w:val="1"/>
        <w:rPr>
          <w:rFonts w:eastAsia="Times New Roman"/>
          <w:b/>
          <w:bCs/>
          <w:sz w:val="28"/>
          <w:szCs w:val="28"/>
          <w:lang w:eastAsia="ru-RU"/>
        </w:rPr>
      </w:pPr>
      <w:r w:rsidRPr="00824848">
        <w:rPr>
          <w:rFonts w:eastAsia="Times New Roman"/>
          <w:b/>
          <w:bCs/>
          <w:sz w:val="28"/>
          <w:szCs w:val="28"/>
          <w:lang w:eastAsia="ru-RU"/>
        </w:rPr>
        <w:t>Ветвление и кущение побегов</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Ветвление</w:t>
      </w:r>
      <w:r w:rsidRPr="00824848">
        <w:rPr>
          <w:rFonts w:eastAsia="Times New Roman"/>
          <w:sz w:val="28"/>
          <w:szCs w:val="28"/>
          <w:lang w:eastAsia="ru-RU"/>
        </w:rPr>
        <w:t xml:space="preserve"> – это образование боковых побегов из пазушных почек. Сильно разветвлённая система побегов получается, когда на одном («материнском») побеге вырастают боковые, а на них, следующие боковые и так далее. Таким способом захватывается как можно больше среды для воздушного питания. Разветвлённая крона дерева создаёт громадную листовую поверхность.</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drawing>
          <wp:inline distT="0" distB="0" distL="0" distR="0">
            <wp:extent cx="3857625" cy="2876550"/>
            <wp:effectExtent l="19050" t="0" r="9525" b="0"/>
            <wp:docPr id="5" name="Рисунок 5" descr="http://biouroki.ru/content/page/6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uroki.ru/content/page/678/2.png"/>
                    <pic:cNvPicPr>
                      <a:picLocks noChangeAspect="1" noChangeArrowheads="1"/>
                    </pic:cNvPicPr>
                  </pic:nvPicPr>
                  <pic:blipFill>
                    <a:blip r:embed="rId6" cstate="print"/>
                    <a:srcRect/>
                    <a:stretch>
                      <a:fillRect/>
                    </a:stretch>
                  </pic:blipFill>
                  <pic:spPr bwMode="auto">
                    <a:xfrm>
                      <a:off x="0" y="0"/>
                      <a:ext cx="3857625" cy="2876550"/>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Кущение</w:t>
      </w:r>
      <w:r w:rsidRPr="00824848">
        <w:rPr>
          <w:rFonts w:eastAsia="Times New Roman"/>
          <w:sz w:val="28"/>
          <w:szCs w:val="28"/>
          <w:lang w:eastAsia="ru-RU"/>
        </w:rPr>
        <w:t xml:space="preserve"> – это ветвление, при котором крупные боковые побеги вырастают из самых нижних почек, находящихся у поверхности земли или даже под землёй. В результате кущения формируется куст. Очень плотные многолетние кусты называют </w:t>
      </w:r>
      <w:r w:rsidRPr="00824848">
        <w:rPr>
          <w:rFonts w:eastAsia="Times New Roman"/>
          <w:b/>
          <w:sz w:val="28"/>
          <w:szCs w:val="28"/>
          <w:lang w:eastAsia="ru-RU"/>
        </w:rPr>
        <w:t>дерновинами</w:t>
      </w:r>
      <w:r w:rsidRPr="00824848">
        <w:rPr>
          <w:rFonts w:eastAsia="Times New Roman"/>
          <w:sz w:val="28"/>
          <w:szCs w:val="28"/>
          <w:lang w:eastAsia="ru-RU"/>
        </w:rPr>
        <w:t>.</w:t>
      </w:r>
    </w:p>
    <w:p w:rsidR="00824848" w:rsidRPr="00824848" w:rsidRDefault="00824848" w:rsidP="00824848">
      <w:pPr>
        <w:spacing w:before="100" w:beforeAutospacing="1" w:after="100" w:afterAutospacing="1" w:line="240" w:lineRule="auto"/>
        <w:jc w:val="both"/>
        <w:outlineLvl w:val="1"/>
        <w:rPr>
          <w:rFonts w:eastAsia="Times New Roman"/>
          <w:b/>
          <w:bCs/>
          <w:sz w:val="28"/>
          <w:szCs w:val="28"/>
          <w:lang w:eastAsia="ru-RU"/>
        </w:rPr>
      </w:pPr>
      <w:r w:rsidRPr="00824848">
        <w:rPr>
          <w:rFonts w:eastAsia="Times New Roman"/>
          <w:b/>
          <w:bCs/>
          <w:sz w:val="28"/>
          <w:szCs w:val="28"/>
          <w:lang w:eastAsia="ru-RU"/>
        </w:rPr>
        <w:t>Типы ветвления побега</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В ходе эволюции ветвление появилось у </w:t>
      </w:r>
      <w:proofErr w:type="spellStart"/>
      <w:r w:rsidRPr="00824848">
        <w:rPr>
          <w:rFonts w:eastAsia="Times New Roman"/>
          <w:sz w:val="28"/>
          <w:szCs w:val="28"/>
          <w:lang w:eastAsia="ru-RU"/>
        </w:rPr>
        <w:t>талломных</w:t>
      </w:r>
      <w:proofErr w:type="spellEnd"/>
      <w:r w:rsidRPr="00824848">
        <w:rPr>
          <w:rFonts w:eastAsia="Times New Roman"/>
          <w:sz w:val="28"/>
          <w:szCs w:val="28"/>
          <w:lang w:eastAsia="ru-RU"/>
        </w:rPr>
        <w:t xml:space="preserve"> (низших) растений; у этих растений точки роста просто раздваиваются. Такое ветвление называется </w:t>
      </w:r>
      <w:r w:rsidRPr="00824848">
        <w:rPr>
          <w:rFonts w:eastAsia="Times New Roman"/>
          <w:i/>
          <w:iCs/>
          <w:sz w:val="28"/>
          <w:szCs w:val="28"/>
          <w:lang w:eastAsia="ru-RU"/>
        </w:rPr>
        <w:t>дихотомическим</w:t>
      </w:r>
      <w:r w:rsidRPr="00824848">
        <w:rPr>
          <w:rFonts w:eastAsia="Times New Roman"/>
          <w:sz w:val="28"/>
          <w:szCs w:val="28"/>
          <w:lang w:eastAsia="ru-RU"/>
        </w:rPr>
        <w:t xml:space="preserve">, оно свойственно </w:t>
      </w:r>
      <w:proofErr w:type="spellStart"/>
      <w:r w:rsidRPr="00824848">
        <w:rPr>
          <w:rFonts w:eastAsia="Times New Roman"/>
          <w:sz w:val="28"/>
          <w:szCs w:val="28"/>
          <w:lang w:eastAsia="ru-RU"/>
        </w:rPr>
        <w:t>допобеговым</w:t>
      </w:r>
      <w:proofErr w:type="spellEnd"/>
      <w:r w:rsidRPr="00824848">
        <w:rPr>
          <w:rFonts w:eastAsia="Times New Roman"/>
          <w:sz w:val="28"/>
          <w:szCs w:val="28"/>
          <w:lang w:eastAsia="ru-RU"/>
        </w:rPr>
        <w:t xml:space="preserve"> формам – водорослям, лишайникам, печёночникам и </w:t>
      </w:r>
      <w:proofErr w:type="spellStart"/>
      <w:r w:rsidRPr="00824848">
        <w:rPr>
          <w:rFonts w:eastAsia="Times New Roman"/>
          <w:sz w:val="28"/>
          <w:szCs w:val="28"/>
          <w:lang w:eastAsia="ru-RU"/>
        </w:rPr>
        <w:t>антоцеротовым</w:t>
      </w:r>
      <w:proofErr w:type="spellEnd"/>
      <w:r w:rsidRPr="00824848">
        <w:rPr>
          <w:rFonts w:eastAsia="Times New Roman"/>
          <w:sz w:val="28"/>
          <w:szCs w:val="28"/>
          <w:lang w:eastAsia="ru-RU"/>
        </w:rPr>
        <w:t xml:space="preserve"> мхам, а также заросткам хвощей и папоротников. </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lastRenderedPageBreak/>
        <w:drawing>
          <wp:inline distT="0" distB="0" distL="0" distR="0">
            <wp:extent cx="5438775" cy="2295525"/>
            <wp:effectExtent l="19050" t="0" r="9525" b="0"/>
            <wp:docPr id="6" name="Рисунок 6" descr="http://biouroki.ru/content/page/6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uroki.ru/content/page/678/3.png"/>
                    <pic:cNvPicPr>
                      <a:picLocks noChangeAspect="1" noChangeArrowheads="1"/>
                    </pic:cNvPicPr>
                  </pic:nvPicPr>
                  <pic:blipFill>
                    <a:blip r:embed="rId7" cstate="print"/>
                    <a:srcRect/>
                    <a:stretch>
                      <a:fillRect/>
                    </a:stretch>
                  </pic:blipFill>
                  <pic:spPr bwMode="auto">
                    <a:xfrm>
                      <a:off x="0" y="0"/>
                      <a:ext cx="5438775" cy="2295525"/>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С появлением развитых побегов и почек возникает </w:t>
      </w:r>
      <w:r w:rsidRPr="00824848">
        <w:rPr>
          <w:rFonts w:eastAsia="Times New Roman"/>
          <w:i/>
          <w:iCs/>
          <w:sz w:val="28"/>
          <w:szCs w:val="28"/>
          <w:lang w:eastAsia="ru-RU"/>
        </w:rPr>
        <w:t>моноподиальное</w:t>
      </w:r>
      <w:r w:rsidRPr="00824848">
        <w:rPr>
          <w:rFonts w:eastAsia="Times New Roman"/>
          <w:sz w:val="28"/>
          <w:szCs w:val="28"/>
          <w:lang w:eastAsia="ru-RU"/>
        </w:rPr>
        <w:t xml:space="preserve"> ветвление, при котором одна верхушечная почка сохраняет своё господствующее положение на протяжении всей жизни растения. Такие побеги упорядочены, а кроны стройны (кипарис, ель). Но при повреждении верхушечной почки этот тип ветвления не восстанавливается, и дерево теряет свой типичный внешний вид (габитус).</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Наиболее поздний по времени возникновения тип ветвления – </w:t>
      </w:r>
      <w:proofErr w:type="spellStart"/>
      <w:r w:rsidRPr="00824848">
        <w:rPr>
          <w:rFonts w:eastAsia="Times New Roman"/>
          <w:i/>
          <w:iCs/>
          <w:sz w:val="28"/>
          <w:szCs w:val="28"/>
          <w:lang w:eastAsia="ru-RU"/>
        </w:rPr>
        <w:t>симподиальный</w:t>
      </w:r>
      <w:proofErr w:type="spellEnd"/>
      <w:r w:rsidRPr="00824848">
        <w:rPr>
          <w:rFonts w:eastAsia="Times New Roman"/>
          <w:sz w:val="28"/>
          <w:szCs w:val="28"/>
          <w:lang w:eastAsia="ru-RU"/>
        </w:rPr>
        <w:t xml:space="preserve">, при котором любая ближайшая почка может развиться в побег и заменить </w:t>
      </w:r>
      <w:proofErr w:type="gramStart"/>
      <w:r w:rsidRPr="00824848">
        <w:rPr>
          <w:rFonts w:eastAsia="Times New Roman"/>
          <w:sz w:val="28"/>
          <w:szCs w:val="28"/>
          <w:lang w:eastAsia="ru-RU"/>
        </w:rPr>
        <w:t>предыдущую</w:t>
      </w:r>
      <w:proofErr w:type="gramEnd"/>
      <w:r w:rsidRPr="00824848">
        <w:rPr>
          <w:rFonts w:eastAsia="Times New Roman"/>
          <w:sz w:val="28"/>
          <w:szCs w:val="28"/>
          <w:lang w:eastAsia="ru-RU"/>
        </w:rPr>
        <w:t xml:space="preserve">. Деревья и кустарники с таким типом ветвления легко поддаются обрезке, формированию кроны и через несколько лет обрастают новыми побегами, не теряя своего габитуса (липа, яблоня, тополь). </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Разновидность </w:t>
      </w:r>
      <w:proofErr w:type="spellStart"/>
      <w:r w:rsidRPr="00824848">
        <w:rPr>
          <w:rFonts w:eastAsia="Times New Roman"/>
          <w:sz w:val="28"/>
          <w:szCs w:val="28"/>
          <w:lang w:eastAsia="ru-RU"/>
        </w:rPr>
        <w:t>симподиального</w:t>
      </w:r>
      <w:proofErr w:type="spellEnd"/>
      <w:r w:rsidRPr="00824848">
        <w:rPr>
          <w:rFonts w:eastAsia="Times New Roman"/>
          <w:sz w:val="28"/>
          <w:szCs w:val="28"/>
          <w:lang w:eastAsia="ru-RU"/>
        </w:rPr>
        <w:t xml:space="preserve"> ветвления </w:t>
      </w:r>
      <w:r w:rsidRPr="00824848">
        <w:rPr>
          <w:rFonts w:eastAsia="Times New Roman"/>
          <w:i/>
          <w:iCs/>
          <w:sz w:val="28"/>
          <w:szCs w:val="28"/>
          <w:lang w:eastAsia="ru-RU"/>
        </w:rPr>
        <w:t>ложнодихотомическое</w:t>
      </w:r>
      <w:r w:rsidRPr="00824848">
        <w:rPr>
          <w:rFonts w:eastAsia="Times New Roman"/>
          <w:sz w:val="28"/>
          <w:szCs w:val="28"/>
          <w:lang w:eastAsia="ru-RU"/>
        </w:rPr>
        <w:t xml:space="preserve">, которое свойственно побегам с супротивным расположением листьев и почек, поэтому взамен предыдущего побега вырастают сразу два (сирень, клён, </w:t>
      </w:r>
      <w:proofErr w:type="spellStart"/>
      <w:r w:rsidRPr="00824848">
        <w:rPr>
          <w:rFonts w:eastAsia="Times New Roman"/>
          <w:sz w:val="28"/>
          <w:szCs w:val="28"/>
          <w:lang w:eastAsia="ru-RU"/>
        </w:rPr>
        <w:t>чебушник</w:t>
      </w:r>
      <w:proofErr w:type="spellEnd"/>
      <w:r w:rsidRPr="00824848">
        <w:rPr>
          <w:rFonts w:eastAsia="Times New Roman"/>
          <w:sz w:val="28"/>
          <w:szCs w:val="28"/>
          <w:lang w:eastAsia="ru-RU"/>
        </w:rPr>
        <w:t>).</w:t>
      </w:r>
    </w:p>
    <w:p w:rsidR="00824848" w:rsidRDefault="00824848" w:rsidP="00824848">
      <w:pPr>
        <w:spacing w:before="100" w:beforeAutospacing="1" w:after="100" w:afterAutospacing="1" w:line="240" w:lineRule="auto"/>
        <w:jc w:val="both"/>
        <w:outlineLvl w:val="1"/>
        <w:rPr>
          <w:rFonts w:eastAsia="Times New Roman"/>
          <w:b/>
          <w:bCs/>
          <w:sz w:val="28"/>
          <w:szCs w:val="28"/>
          <w:lang w:eastAsia="ru-RU"/>
        </w:rPr>
      </w:pPr>
    </w:p>
    <w:p w:rsidR="00824848" w:rsidRPr="00824848" w:rsidRDefault="00824848" w:rsidP="00824848">
      <w:pPr>
        <w:spacing w:before="100" w:beforeAutospacing="1" w:after="100" w:afterAutospacing="1" w:line="240" w:lineRule="auto"/>
        <w:jc w:val="both"/>
        <w:outlineLvl w:val="1"/>
        <w:rPr>
          <w:rFonts w:eastAsia="Times New Roman"/>
          <w:b/>
          <w:bCs/>
          <w:sz w:val="28"/>
          <w:szCs w:val="28"/>
          <w:lang w:eastAsia="ru-RU"/>
        </w:rPr>
      </w:pPr>
      <w:r w:rsidRPr="00824848">
        <w:rPr>
          <w:rFonts w:eastAsia="Times New Roman"/>
          <w:b/>
          <w:bCs/>
          <w:sz w:val="28"/>
          <w:szCs w:val="28"/>
          <w:lang w:eastAsia="ru-RU"/>
        </w:rPr>
        <w:t>Строение почек</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Почка</w:t>
      </w:r>
      <w:r w:rsidRPr="00824848">
        <w:rPr>
          <w:rFonts w:eastAsia="Times New Roman"/>
          <w:sz w:val="28"/>
          <w:szCs w:val="28"/>
          <w:lang w:eastAsia="ru-RU"/>
        </w:rPr>
        <w:t xml:space="preserve"> – зачаточный, ещё не развернувшийся побег, на верхушке которого находится конус нарастания.</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 xml:space="preserve">Вегетативная </w:t>
      </w:r>
      <w:r w:rsidRPr="00824848">
        <w:rPr>
          <w:rFonts w:eastAsia="Times New Roman"/>
          <w:iCs/>
          <w:sz w:val="28"/>
          <w:szCs w:val="28"/>
          <w:lang w:eastAsia="ru-RU"/>
        </w:rPr>
        <w:t>(</w:t>
      </w:r>
      <w:r w:rsidRPr="00824848">
        <w:rPr>
          <w:rFonts w:eastAsia="Times New Roman"/>
          <w:b/>
          <w:iCs/>
          <w:sz w:val="28"/>
          <w:szCs w:val="28"/>
          <w:lang w:eastAsia="ru-RU"/>
        </w:rPr>
        <w:t>листовая почка</w:t>
      </w:r>
      <w:r w:rsidRPr="00824848">
        <w:rPr>
          <w:rFonts w:eastAsia="Times New Roman"/>
          <w:i/>
          <w:iCs/>
          <w:sz w:val="28"/>
          <w:szCs w:val="28"/>
          <w:lang w:eastAsia="ru-RU"/>
        </w:rPr>
        <w:t>)</w:t>
      </w:r>
      <w:r w:rsidRPr="00824848">
        <w:rPr>
          <w:rFonts w:eastAsia="Times New Roman"/>
          <w:sz w:val="28"/>
          <w:szCs w:val="28"/>
          <w:lang w:eastAsia="ru-RU"/>
        </w:rPr>
        <w:t xml:space="preserve"> – почка, состоящая из укороченного стебля с зачаточными листьями и конуса нарастания.</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lastRenderedPageBreak/>
        <w:drawing>
          <wp:inline distT="0" distB="0" distL="0" distR="0">
            <wp:extent cx="4552950" cy="2247900"/>
            <wp:effectExtent l="19050" t="0" r="0" b="0"/>
            <wp:docPr id="7" name="Рисунок 7" descr="http://biouroki.ru/content/page/6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uroki.ru/content/page/678/5.png"/>
                    <pic:cNvPicPr>
                      <a:picLocks noChangeAspect="1" noChangeArrowheads="1"/>
                    </pic:cNvPicPr>
                  </pic:nvPicPr>
                  <pic:blipFill>
                    <a:blip r:embed="rId8" cstate="print"/>
                    <a:srcRect/>
                    <a:stretch>
                      <a:fillRect/>
                    </a:stretch>
                  </pic:blipFill>
                  <pic:spPr bwMode="auto">
                    <a:xfrm>
                      <a:off x="0" y="0"/>
                      <a:ext cx="4552950" cy="2247900"/>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Генеративная</w:t>
      </w:r>
      <w:r w:rsidRPr="00824848">
        <w:rPr>
          <w:rFonts w:eastAsia="Times New Roman"/>
          <w:i/>
          <w:iCs/>
          <w:sz w:val="28"/>
          <w:szCs w:val="28"/>
          <w:lang w:eastAsia="ru-RU"/>
        </w:rPr>
        <w:t xml:space="preserve"> (</w:t>
      </w:r>
      <w:r w:rsidRPr="00824848">
        <w:rPr>
          <w:rFonts w:eastAsia="Times New Roman"/>
          <w:b/>
          <w:iCs/>
          <w:sz w:val="28"/>
          <w:szCs w:val="28"/>
          <w:lang w:eastAsia="ru-RU"/>
        </w:rPr>
        <w:t>цветочная</w:t>
      </w:r>
      <w:r w:rsidRPr="00824848">
        <w:rPr>
          <w:rFonts w:eastAsia="Times New Roman"/>
          <w:i/>
          <w:iCs/>
          <w:sz w:val="28"/>
          <w:szCs w:val="28"/>
          <w:lang w:eastAsia="ru-RU"/>
        </w:rPr>
        <w:t xml:space="preserve">) </w:t>
      </w:r>
      <w:r w:rsidRPr="00824848">
        <w:rPr>
          <w:rFonts w:eastAsia="Times New Roman"/>
          <w:b/>
          <w:iCs/>
          <w:sz w:val="28"/>
          <w:szCs w:val="28"/>
          <w:lang w:eastAsia="ru-RU"/>
        </w:rPr>
        <w:t>почка</w:t>
      </w:r>
      <w:r w:rsidRPr="00824848">
        <w:rPr>
          <w:rFonts w:eastAsia="Times New Roman"/>
          <w:sz w:val="28"/>
          <w:szCs w:val="28"/>
          <w:lang w:eastAsia="ru-RU"/>
        </w:rPr>
        <w:t xml:space="preserve"> – почка, представленная укороченным стеблем с зачатками цветка или соцветия. Цветочная почка, заключающая 1 цветок, называется бутоном.</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drawing>
          <wp:inline distT="0" distB="0" distL="0" distR="0">
            <wp:extent cx="4495800" cy="2409825"/>
            <wp:effectExtent l="19050" t="0" r="0" b="0"/>
            <wp:docPr id="8" name="Рисунок 8" descr="http://biouroki.ru/content/page/6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uroki.ru/content/page/678/6.png"/>
                    <pic:cNvPicPr>
                      <a:picLocks noChangeAspect="1" noChangeArrowheads="1"/>
                    </pic:cNvPicPr>
                  </pic:nvPicPr>
                  <pic:blipFill>
                    <a:blip r:embed="rId9" cstate="print"/>
                    <a:srcRect/>
                    <a:stretch>
                      <a:fillRect/>
                    </a:stretch>
                  </pic:blipFill>
                  <pic:spPr bwMode="auto">
                    <a:xfrm>
                      <a:off x="0" y="0"/>
                      <a:ext cx="4495800" cy="2409825"/>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Верхушечная почка</w:t>
      </w:r>
      <w:r w:rsidRPr="00824848">
        <w:rPr>
          <w:rFonts w:eastAsia="Times New Roman"/>
          <w:b/>
          <w:sz w:val="28"/>
          <w:szCs w:val="28"/>
          <w:lang w:eastAsia="ru-RU"/>
        </w:rPr>
        <w:t xml:space="preserve"> </w:t>
      </w:r>
      <w:r w:rsidRPr="00824848">
        <w:rPr>
          <w:rFonts w:eastAsia="Times New Roman"/>
          <w:sz w:val="28"/>
          <w:szCs w:val="28"/>
          <w:lang w:eastAsia="ru-RU"/>
        </w:rPr>
        <w:t>– почка, расположенная на верхушке стебля, прикрытая молодыми зачатками листьев, налегающими друг на друга. За счёт верхушечной почки побег нарастает в длину. Она оказывает тормозящее действие на пазушные почки; удаление её приводит к активности спящих почек. Тормозные реакции нарушаются, и почки распускаются.</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На верхушке зачаточного стебля находится ростовая часть побега – </w:t>
      </w:r>
      <w:r w:rsidRPr="00824848">
        <w:rPr>
          <w:rFonts w:eastAsia="Times New Roman"/>
          <w:b/>
          <w:iCs/>
          <w:sz w:val="28"/>
          <w:szCs w:val="28"/>
          <w:lang w:eastAsia="ru-RU"/>
        </w:rPr>
        <w:t>конус нарастания</w:t>
      </w:r>
      <w:r w:rsidRPr="00824848">
        <w:rPr>
          <w:rFonts w:eastAsia="Times New Roman"/>
          <w:b/>
          <w:sz w:val="28"/>
          <w:szCs w:val="28"/>
          <w:lang w:eastAsia="ru-RU"/>
        </w:rPr>
        <w:t>.</w:t>
      </w:r>
      <w:r w:rsidRPr="00824848">
        <w:rPr>
          <w:rFonts w:eastAsia="Times New Roman"/>
          <w:sz w:val="28"/>
          <w:szCs w:val="28"/>
          <w:lang w:eastAsia="ru-RU"/>
        </w:rPr>
        <w:t xml:space="preserve"> Это верхушечная часть стебля или корня, состоящая из образовательной ткани, клетки которой постоянно делятся путём митоза и дают прирост органу в длину. На верхушке стебля конус нарастания защищён почечными чешуевидными листьями, в нём закладываются все элементы побега – стебель, листья, почки, соцветия, цветки. Конус нарастания корня защищён корневым чехликом.</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lastRenderedPageBreak/>
        <w:drawing>
          <wp:inline distT="0" distB="0" distL="0" distR="0">
            <wp:extent cx="4191000" cy="1657350"/>
            <wp:effectExtent l="19050" t="0" r="0" b="0"/>
            <wp:docPr id="9" name="Рисунок 9" descr="http://biouroki.ru/content/page/6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uroki.ru/content/page/678/4.png"/>
                    <pic:cNvPicPr>
                      <a:picLocks noChangeAspect="1" noChangeArrowheads="1"/>
                    </pic:cNvPicPr>
                  </pic:nvPicPr>
                  <pic:blipFill>
                    <a:blip r:embed="rId10" cstate="print"/>
                    <a:srcRect/>
                    <a:stretch>
                      <a:fillRect/>
                    </a:stretch>
                  </pic:blipFill>
                  <pic:spPr bwMode="auto">
                    <a:xfrm>
                      <a:off x="0" y="0"/>
                      <a:ext cx="4191000" cy="1657350"/>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b/>
          <w:iCs/>
          <w:sz w:val="28"/>
          <w:szCs w:val="28"/>
          <w:lang w:eastAsia="ru-RU"/>
        </w:rPr>
        <w:t>Боковая пазушная почка</w:t>
      </w:r>
      <w:r w:rsidRPr="00824848">
        <w:rPr>
          <w:rFonts w:eastAsia="Times New Roman"/>
          <w:sz w:val="28"/>
          <w:szCs w:val="28"/>
          <w:lang w:eastAsia="ru-RU"/>
        </w:rPr>
        <w:t xml:space="preserve"> – почка, возникающая в пазухе листа, из которой образуется боковой побег ветвления. Пазушные почки имеют такое же строение, как и </w:t>
      </w:r>
      <w:proofErr w:type="gramStart"/>
      <w:r w:rsidRPr="00824848">
        <w:rPr>
          <w:rFonts w:eastAsia="Times New Roman"/>
          <w:sz w:val="28"/>
          <w:szCs w:val="28"/>
          <w:lang w:eastAsia="ru-RU"/>
        </w:rPr>
        <w:t>верхушечная</w:t>
      </w:r>
      <w:proofErr w:type="gramEnd"/>
      <w:r w:rsidRPr="00824848">
        <w:rPr>
          <w:rFonts w:eastAsia="Times New Roman"/>
          <w:sz w:val="28"/>
          <w:szCs w:val="28"/>
          <w:lang w:eastAsia="ru-RU"/>
        </w:rPr>
        <w:t>. Боковые ветви, следовательно, также растут своими верхушками, и на каждой боковой ветви конечная почка также является верхушечной.</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drawing>
          <wp:inline distT="0" distB="0" distL="0" distR="0">
            <wp:extent cx="4219575" cy="2438400"/>
            <wp:effectExtent l="19050" t="0" r="9525" b="0"/>
            <wp:docPr id="10" name="Рисунок 10" descr="http://biouroki.ru/content/page/6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uroki.ru/content/page/678/7.png"/>
                    <pic:cNvPicPr>
                      <a:picLocks noChangeAspect="1" noChangeArrowheads="1"/>
                    </pic:cNvPicPr>
                  </pic:nvPicPr>
                  <pic:blipFill>
                    <a:blip r:embed="rId11" cstate="print"/>
                    <a:srcRect/>
                    <a:stretch>
                      <a:fillRect/>
                    </a:stretch>
                  </pic:blipFill>
                  <pic:spPr bwMode="auto">
                    <a:xfrm>
                      <a:off x="0" y="0"/>
                      <a:ext cx="4219575" cy="2438400"/>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На вершине побега обычно располагается верхушечная почка, а в пазухах листьев – пазушные почки</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 xml:space="preserve">Кроме верхушечных и пазушных почек, у растений часто образуются так называемые </w:t>
      </w:r>
      <w:r w:rsidRPr="00000CC2">
        <w:rPr>
          <w:rFonts w:eastAsia="Times New Roman"/>
          <w:b/>
          <w:iCs/>
          <w:sz w:val="28"/>
          <w:szCs w:val="28"/>
          <w:lang w:eastAsia="ru-RU"/>
        </w:rPr>
        <w:t>придаточные почки</w:t>
      </w:r>
      <w:r w:rsidRPr="00824848">
        <w:rPr>
          <w:rFonts w:eastAsia="Times New Roman"/>
          <w:sz w:val="28"/>
          <w:szCs w:val="28"/>
          <w:lang w:eastAsia="ru-RU"/>
        </w:rPr>
        <w:t xml:space="preserve">. Эти почки не имеют определенной правильности в расположении и возникают из внутренних тканей. Источником их образования могут быть перицикл, камбий, паренхима сердцевинных лучей. Придаточные почки могут образовываться и на стеблях, и на листьях, и даже на корнях. Однако по строению эти почки ничем не отличаются от </w:t>
      </w:r>
      <w:proofErr w:type="gramStart"/>
      <w:r w:rsidRPr="00824848">
        <w:rPr>
          <w:rFonts w:eastAsia="Times New Roman"/>
          <w:sz w:val="28"/>
          <w:szCs w:val="28"/>
          <w:lang w:eastAsia="ru-RU"/>
        </w:rPr>
        <w:t>обычных</w:t>
      </w:r>
      <w:proofErr w:type="gramEnd"/>
      <w:r w:rsidRPr="00824848">
        <w:rPr>
          <w:rFonts w:eastAsia="Times New Roman"/>
          <w:sz w:val="28"/>
          <w:szCs w:val="28"/>
          <w:lang w:eastAsia="ru-RU"/>
        </w:rPr>
        <w:t xml:space="preserve"> верхушечных и пазушных. Они обеспечивают интенсивное вегетативное возобновление и размножение и имеют большое биологическое значение. В частности, при помощи придаточных почек размножаются корнеотпрысковые растения.</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lastRenderedPageBreak/>
        <w:drawing>
          <wp:inline distT="0" distB="0" distL="0" distR="0">
            <wp:extent cx="4495800" cy="3971925"/>
            <wp:effectExtent l="19050" t="0" r="0" b="0"/>
            <wp:docPr id="11" name="Рисунок 11" descr="http://biouroki.ru/content/page/6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ouroki.ru/content/page/678/8.png"/>
                    <pic:cNvPicPr>
                      <a:picLocks noChangeAspect="1" noChangeArrowheads="1"/>
                    </pic:cNvPicPr>
                  </pic:nvPicPr>
                  <pic:blipFill>
                    <a:blip r:embed="rId12" cstate="print"/>
                    <a:srcRect/>
                    <a:stretch>
                      <a:fillRect/>
                    </a:stretch>
                  </pic:blipFill>
                  <pic:spPr bwMode="auto">
                    <a:xfrm>
                      <a:off x="0" y="0"/>
                      <a:ext cx="4495800" cy="3971925"/>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Спящие почки</w:t>
      </w:r>
      <w:r w:rsidRPr="00824848">
        <w:rPr>
          <w:rFonts w:eastAsia="Times New Roman"/>
          <w:sz w:val="28"/>
          <w:szCs w:val="28"/>
          <w:lang w:eastAsia="ru-RU"/>
        </w:rPr>
        <w:t>. Не все почки реализуют свою возможность вырасти в длинный или короткий годичный побег. Некоторые почки не развёртываются в побеги в течение многих лет. При этом они остаются живыми, способными при определённых условиях развиться в листовой или цветоносный побег.</w:t>
      </w:r>
    </w:p>
    <w:p w:rsidR="00824848" w:rsidRPr="00824848" w:rsidRDefault="00824848" w:rsidP="00824848">
      <w:pPr>
        <w:spacing w:after="0" w:line="240" w:lineRule="auto"/>
        <w:jc w:val="both"/>
        <w:rPr>
          <w:rFonts w:eastAsia="Times New Roman"/>
          <w:sz w:val="28"/>
          <w:szCs w:val="28"/>
          <w:lang w:eastAsia="ru-RU"/>
        </w:rPr>
      </w:pPr>
      <w:r w:rsidRPr="00824848">
        <w:rPr>
          <w:rFonts w:eastAsia="Times New Roman"/>
          <w:noProof/>
          <w:sz w:val="28"/>
          <w:szCs w:val="28"/>
          <w:lang w:eastAsia="ru-RU"/>
        </w:rPr>
        <w:drawing>
          <wp:inline distT="0" distB="0" distL="0" distR="0">
            <wp:extent cx="3819525" cy="2371725"/>
            <wp:effectExtent l="19050" t="0" r="9525" b="0"/>
            <wp:docPr id="12" name="Рисунок 12" descr="http://biouroki.ru/content/page/6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ouroki.ru/content/page/678/9.png"/>
                    <pic:cNvPicPr>
                      <a:picLocks noChangeAspect="1" noChangeArrowheads="1"/>
                    </pic:cNvPicPr>
                  </pic:nvPicPr>
                  <pic:blipFill>
                    <a:blip r:embed="rId13" cstate="print"/>
                    <a:srcRect/>
                    <a:stretch>
                      <a:fillRect/>
                    </a:stretch>
                  </pic:blipFill>
                  <pic:spPr bwMode="auto">
                    <a:xfrm>
                      <a:off x="0" y="0"/>
                      <a:ext cx="3819525" cy="2371725"/>
                    </a:xfrm>
                    <a:prstGeom prst="rect">
                      <a:avLst/>
                    </a:prstGeom>
                    <a:noFill/>
                    <a:ln w="9525">
                      <a:noFill/>
                      <a:miter lim="800000"/>
                      <a:headEnd/>
                      <a:tailEnd/>
                    </a:ln>
                  </pic:spPr>
                </pic:pic>
              </a:graphicData>
            </a:graphic>
          </wp:inline>
        </w:drawing>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Они словно спят, поэтому их и назвали спящими почками. Когда главный ствол замедляет свой рост или его спиливают, спящие почки трогаются в рост, и из них вырастают облиственные побеги. Таким образом, спящие почки – это очень важный резерв для отрастания побегов. И даже без внешних повреждений старые деревья за счёт них могут «омолаживаться».</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lastRenderedPageBreak/>
        <w:t xml:space="preserve">Спящие почки, очень характерные для лиственных деревьев, кустарников и ряда многолетних трав. Эти почки не превращаются в нормальные побеги в течение многих лет, нередко они спят в течение всей жизни растения. Обычно спящие почки ежегодно нарастают, ровно настолько, насколько утолщается стебель, именно поэтому они не погребаются нарастающими тканями. Стимулом для пробуждения спящих почек служит обычно гибель ствола. При порубке березы, например, из таких спящих почек образуется </w:t>
      </w:r>
      <w:proofErr w:type="spellStart"/>
      <w:r w:rsidRPr="00824848">
        <w:rPr>
          <w:rFonts w:eastAsia="Times New Roman"/>
          <w:sz w:val="28"/>
          <w:szCs w:val="28"/>
          <w:lang w:eastAsia="ru-RU"/>
        </w:rPr>
        <w:t>пневая</w:t>
      </w:r>
      <w:proofErr w:type="spellEnd"/>
      <w:r w:rsidRPr="00824848">
        <w:rPr>
          <w:rFonts w:eastAsia="Times New Roman"/>
          <w:sz w:val="28"/>
          <w:szCs w:val="28"/>
          <w:lang w:eastAsia="ru-RU"/>
        </w:rPr>
        <w:t xml:space="preserve"> поросль. Особую роль спящие почки играют в жизни кустарников. От дерева кустарник отличается </w:t>
      </w:r>
      <w:proofErr w:type="gramStart"/>
      <w:r w:rsidRPr="00824848">
        <w:rPr>
          <w:rFonts w:eastAsia="Times New Roman"/>
          <w:sz w:val="28"/>
          <w:szCs w:val="28"/>
          <w:lang w:eastAsia="ru-RU"/>
        </w:rPr>
        <w:t>своей</w:t>
      </w:r>
      <w:proofErr w:type="gramEnd"/>
      <w:r w:rsidRPr="00824848">
        <w:rPr>
          <w:rFonts w:eastAsia="Times New Roman"/>
          <w:sz w:val="28"/>
          <w:szCs w:val="28"/>
          <w:lang w:eastAsia="ru-RU"/>
        </w:rPr>
        <w:t xml:space="preserve"> </w:t>
      </w:r>
      <w:proofErr w:type="spellStart"/>
      <w:r w:rsidRPr="00824848">
        <w:rPr>
          <w:rFonts w:eastAsia="Times New Roman"/>
          <w:sz w:val="28"/>
          <w:szCs w:val="28"/>
          <w:lang w:eastAsia="ru-RU"/>
        </w:rPr>
        <w:t>многоствольностью</w:t>
      </w:r>
      <w:proofErr w:type="spellEnd"/>
      <w:r w:rsidRPr="00824848">
        <w:rPr>
          <w:rFonts w:eastAsia="Times New Roman"/>
          <w:sz w:val="28"/>
          <w:szCs w:val="28"/>
          <w:lang w:eastAsia="ru-RU"/>
        </w:rPr>
        <w:t xml:space="preserve">. Обычно у кустарников главный материнский стволик функционирует недолго несколько лет. При затухании роста главного стволика пробуждаются спящие почки и из них формируются дочерние стволики, которые в росте обгоняют </w:t>
      </w:r>
      <w:proofErr w:type="gramStart"/>
      <w:r w:rsidRPr="00824848">
        <w:rPr>
          <w:rFonts w:eastAsia="Times New Roman"/>
          <w:sz w:val="28"/>
          <w:szCs w:val="28"/>
          <w:lang w:eastAsia="ru-RU"/>
        </w:rPr>
        <w:t>материнский</w:t>
      </w:r>
      <w:proofErr w:type="gramEnd"/>
      <w:r w:rsidRPr="00824848">
        <w:rPr>
          <w:rFonts w:eastAsia="Times New Roman"/>
          <w:sz w:val="28"/>
          <w:szCs w:val="28"/>
          <w:lang w:eastAsia="ru-RU"/>
        </w:rPr>
        <w:t>. Таким образом, сама кустарниковая форма возникает в результате деятельности спящих почек.</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Смешанная почка</w:t>
      </w:r>
      <w:r w:rsidRPr="00824848">
        <w:rPr>
          <w:rFonts w:eastAsia="Times New Roman"/>
          <w:sz w:val="28"/>
          <w:szCs w:val="28"/>
          <w:lang w:eastAsia="ru-RU"/>
        </w:rPr>
        <w:t xml:space="preserve"> – почка, состоящая из укороченного стебля, зачаточных листьев и цветков.</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Почка возобновления</w:t>
      </w:r>
      <w:r w:rsidRPr="00824848">
        <w:rPr>
          <w:rFonts w:eastAsia="Times New Roman"/>
          <w:sz w:val="28"/>
          <w:szCs w:val="28"/>
          <w:lang w:eastAsia="ru-RU"/>
        </w:rPr>
        <w:t xml:space="preserve"> – зимующая почка многолетнего растения, из которой развивается побег.</w:t>
      </w:r>
    </w:p>
    <w:p w:rsidR="00000CC2" w:rsidRDefault="00000CC2" w:rsidP="00824848">
      <w:pPr>
        <w:spacing w:before="100" w:beforeAutospacing="1" w:after="100" w:afterAutospacing="1" w:line="240" w:lineRule="auto"/>
        <w:jc w:val="both"/>
        <w:outlineLvl w:val="1"/>
        <w:rPr>
          <w:rFonts w:eastAsia="Times New Roman"/>
          <w:b/>
          <w:bCs/>
          <w:sz w:val="28"/>
          <w:szCs w:val="28"/>
          <w:lang w:eastAsia="ru-RU"/>
        </w:rPr>
      </w:pPr>
    </w:p>
    <w:p w:rsidR="00824848" w:rsidRPr="00824848" w:rsidRDefault="00824848" w:rsidP="00824848">
      <w:pPr>
        <w:spacing w:before="100" w:beforeAutospacing="1" w:after="100" w:afterAutospacing="1" w:line="240" w:lineRule="auto"/>
        <w:jc w:val="both"/>
        <w:outlineLvl w:val="1"/>
        <w:rPr>
          <w:rFonts w:eastAsia="Times New Roman"/>
          <w:b/>
          <w:bCs/>
          <w:sz w:val="28"/>
          <w:szCs w:val="28"/>
          <w:lang w:eastAsia="ru-RU"/>
        </w:rPr>
      </w:pPr>
      <w:r w:rsidRPr="00824848">
        <w:rPr>
          <w:rFonts w:eastAsia="Times New Roman"/>
          <w:b/>
          <w:bCs/>
          <w:sz w:val="28"/>
          <w:szCs w:val="28"/>
          <w:lang w:eastAsia="ru-RU"/>
        </w:rPr>
        <w:t>Видоизменения побегов</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Корневище</w:t>
      </w:r>
      <w:r w:rsidRPr="00824848">
        <w:rPr>
          <w:rFonts w:eastAsia="Times New Roman"/>
          <w:b/>
          <w:sz w:val="28"/>
          <w:szCs w:val="28"/>
          <w:lang w:eastAsia="ru-RU"/>
        </w:rPr>
        <w:t xml:space="preserve"> </w:t>
      </w:r>
      <w:r w:rsidRPr="00824848">
        <w:rPr>
          <w:rFonts w:eastAsia="Times New Roman"/>
          <w:sz w:val="28"/>
          <w:szCs w:val="28"/>
          <w:lang w:eastAsia="ru-RU"/>
        </w:rPr>
        <w:t xml:space="preserve">– подземный побег, выполняющий функции отложения запасных веществ, возобновления, а иногда и вегетативного размножения. Корневище не имеет листьев, но имеет хорошо выраженную </w:t>
      </w:r>
      <w:proofErr w:type="spellStart"/>
      <w:r w:rsidRPr="00824848">
        <w:rPr>
          <w:rFonts w:eastAsia="Times New Roman"/>
          <w:sz w:val="28"/>
          <w:szCs w:val="28"/>
          <w:lang w:eastAsia="ru-RU"/>
        </w:rPr>
        <w:t>метамерную</w:t>
      </w:r>
      <w:proofErr w:type="spellEnd"/>
      <w:r w:rsidRPr="00824848">
        <w:rPr>
          <w:rFonts w:eastAsia="Times New Roman"/>
          <w:sz w:val="28"/>
          <w:szCs w:val="28"/>
          <w:lang w:eastAsia="ru-RU"/>
        </w:rPr>
        <w:t xml:space="preserve"> структуру, узлы выделяются либо по листовым рубцам и остаткам сухих листьев, либо по листовым рубцам и остаткам сухих листьев, либо по живым чешуевидным листьям и по расположению пазушных почек. На корневище могут формироваться придаточные корни. Из почек корневища вырастают его боковые ответвления и надземные побеги.</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824848">
        <w:rPr>
          <w:rFonts w:eastAsia="Times New Roman"/>
          <w:sz w:val="28"/>
          <w:szCs w:val="28"/>
          <w:lang w:eastAsia="ru-RU"/>
        </w:rPr>
        <w:t>Корневища характерны преимущественно для травянистых многолетников – копытень, фиалка, ландыш, пырей, земляника и др., но бывают у кустарников и кустарничков. Длительность жизни корневищ колеблется от двух-трёх до нескольких десятков лет.</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Клубни</w:t>
      </w:r>
      <w:r w:rsidRPr="00824848">
        <w:rPr>
          <w:rFonts w:eastAsia="Times New Roman"/>
          <w:b/>
          <w:sz w:val="28"/>
          <w:szCs w:val="28"/>
          <w:lang w:eastAsia="ru-RU"/>
        </w:rPr>
        <w:t xml:space="preserve"> </w:t>
      </w:r>
      <w:r w:rsidRPr="00824848">
        <w:rPr>
          <w:rFonts w:eastAsia="Times New Roman"/>
          <w:sz w:val="28"/>
          <w:szCs w:val="28"/>
          <w:lang w:eastAsia="ru-RU"/>
        </w:rPr>
        <w:t xml:space="preserve">– утолщённые мясистые части стебля, состоящие из одного или нескольких междоузлий. Бывают надземными и подземными. </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Надземные</w:t>
      </w:r>
      <w:r w:rsidR="00000CC2">
        <w:rPr>
          <w:rFonts w:eastAsia="Times New Roman"/>
          <w:b/>
          <w:iCs/>
          <w:sz w:val="28"/>
          <w:szCs w:val="28"/>
          <w:lang w:eastAsia="ru-RU"/>
        </w:rPr>
        <w:t xml:space="preserve"> клубни</w:t>
      </w:r>
      <w:r w:rsidRPr="00824848">
        <w:rPr>
          <w:rFonts w:eastAsia="Times New Roman"/>
          <w:b/>
          <w:sz w:val="28"/>
          <w:szCs w:val="28"/>
          <w:lang w:eastAsia="ru-RU"/>
        </w:rPr>
        <w:t xml:space="preserve"> </w:t>
      </w:r>
      <w:r w:rsidRPr="00824848">
        <w:rPr>
          <w:rFonts w:eastAsia="Times New Roman"/>
          <w:sz w:val="28"/>
          <w:szCs w:val="28"/>
          <w:lang w:eastAsia="ru-RU"/>
        </w:rPr>
        <w:t xml:space="preserve">– утолщение главного стебля, боковых побегов. Часто имеют листья. Надземные клубни являются вместилищем запасных питательных веществ и служат для вегетативного размножения, на них могут </w:t>
      </w:r>
      <w:r w:rsidRPr="00824848">
        <w:rPr>
          <w:rFonts w:eastAsia="Times New Roman"/>
          <w:sz w:val="28"/>
          <w:szCs w:val="28"/>
          <w:lang w:eastAsia="ru-RU"/>
        </w:rPr>
        <w:lastRenderedPageBreak/>
        <w:t xml:space="preserve">находиться </w:t>
      </w:r>
      <w:proofErr w:type="spellStart"/>
      <w:r w:rsidRPr="00824848">
        <w:rPr>
          <w:rFonts w:eastAsia="Times New Roman"/>
          <w:sz w:val="28"/>
          <w:szCs w:val="28"/>
          <w:lang w:eastAsia="ru-RU"/>
        </w:rPr>
        <w:t>метаморфизированные</w:t>
      </w:r>
      <w:proofErr w:type="spellEnd"/>
      <w:r w:rsidRPr="00824848">
        <w:rPr>
          <w:rFonts w:eastAsia="Times New Roman"/>
          <w:sz w:val="28"/>
          <w:szCs w:val="28"/>
          <w:lang w:eastAsia="ru-RU"/>
        </w:rPr>
        <w:t xml:space="preserve"> пазушные почки с зачатками листьев, которые опадают и служат также для вегетативного размножения.</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Подземные</w:t>
      </w:r>
      <w:r w:rsidRPr="00824848">
        <w:rPr>
          <w:rFonts w:eastAsia="Times New Roman"/>
          <w:b/>
          <w:sz w:val="28"/>
          <w:szCs w:val="28"/>
          <w:lang w:eastAsia="ru-RU"/>
        </w:rPr>
        <w:t xml:space="preserve"> клубни</w:t>
      </w:r>
      <w:r w:rsidRPr="00824848">
        <w:rPr>
          <w:rFonts w:eastAsia="Times New Roman"/>
          <w:sz w:val="28"/>
          <w:szCs w:val="28"/>
          <w:lang w:eastAsia="ru-RU"/>
        </w:rPr>
        <w:t xml:space="preserve"> – утолщение подсемядольного колена или подземных побегов. На подземных клубнях листья редуцированы до чешуек, которые опадают. В пазухах листьев находятся почки – </w:t>
      </w:r>
      <w:r w:rsidRPr="00824848">
        <w:rPr>
          <w:rFonts w:eastAsia="Times New Roman"/>
          <w:b/>
          <w:sz w:val="28"/>
          <w:szCs w:val="28"/>
          <w:lang w:eastAsia="ru-RU"/>
        </w:rPr>
        <w:t>глазки</w:t>
      </w:r>
      <w:r w:rsidRPr="00824848">
        <w:rPr>
          <w:rFonts w:eastAsia="Times New Roman"/>
          <w:sz w:val="28"/>
          <w:szCs w:val="28"/>
          <w:lang w:eastAsia="ru-RU"/>
        </w:rPr>
        <w:t xml:space="preserve">. Подземные клубни обычно развиваются на </w:t>
      </w:r>
      <w:r w:rsidRPr="00824848">
        <w:rPr>
          <w:rFonts w:eastAsia="Times New Roman"/>
          <w:b/>
          <w:sz w:val="28"/>
          <w:szCs w:val="28"/>
          <w:lang w:eastAsia="ru-RU"/>
        </w:rPr>
        <w:t>столонах</w:t>
      </w:r>
      <w:r w:rsidRPr="00824848">
        <w:rPr>
          <w:rFonts w:eastAsia="Times New Roman"/>
          <w:sz w:val="28"/>
          <w:szCs w:val="28"/>
          <w:lang w:eastAsia="ru-RU"/>
        </w:rPr>
        <w:t xml:space="preserve"> – дочерних побегах – из почек, расположенных у основания основного побега, выглядят как очень тонкие белые стебельки, несущие маленькие бесцветные чешуевидные листья, растут горизонтально. Клубни развиваются из верхушечных почек столонов.</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Луковица</w:t>
      </w:r>
      <w:r w:rsidRPr="00824848">
        <w:rPr>
          <w:rFonts w:eastAsia="Times New Roman"/>
          <w:sz w:val="28"/>
          <w:szCs w:val="28"/>
          <w:lang w:eastAsia="ru-RU"/>
        </w:rPr>
        <w:t xml:space="preserve"> – подземный, реже надземный побег с очень коротким утолщённым стеблем (донцем) и чешуевидными мясистыми, сочными листьями, запасающие воду и питательные вещества, в основном сахара. Из </w:t>
      </w:r>
      <w:proofErr w:type="gramStart"/>
      <w:r w:rsidRPr="00824848">
        <w:rPr>
          <w:rFonts w:eastAsia="Times New Roman"/>
          <w:sz w:val="28"/>
          <w:szCs w:val="28"/>
          <w:lang w:eastAsia="ru-RU"/>
        </w:rPr>
        <w:t>верхушечной</w:t>
      </w:r>
      <w:proofErr w:type="gramEnd"/>
      <w:r w:rsidRPr="00824848">
        <w:rPr>
          <w:rFonts w:eastAsia="Times New Roman"/>
          <w:sz w:val="28"/>
          <w:szCs w:val="28"/>
          <w:lang w:eastAsia="ru-RU"/>
        </w:rPr>
        <w:t xml:space="preserve"> и пазушных почек луковиц вырастают надземные побеги, а на донце образуются придаточные корни. В зависимости от размещения листьев различают луковицы чешуевидные (лук), черепитчатые (лилия) и сборные или сложные (чеснок). В пазухе некоторых чешуек луковицы есть почки, из которых развиваются дочерних луковицы – </w:t>
      </w:r>
      <w:r w:rsidRPr="00824848">
        <w:rPr>
          <w:rFonts w:eastAsia="Times New Roman"/>
          <w:b/>
          <w:sz w:val="28"/>
          <w:szCs w:val="28"/>
          <w:lang w:eastAsia="ru-RU"/>
        </w:rPr>
        <w:t>детки</w:t>
      </w:r>
      <w:r w:rsidRPr="00824848">
        <w:rPr>
          <w:rFonts w:eastAsia="Times New Roman"/>
          <w:sz w:val="28"/>
          <w:szCs w:val="28"/>
          <w:lang w:eastAsia="ru-RU"/>
        </w:rPr>
        <w:t>. Луковицы помогают растению выжить в неблагоприятных условиях и являются органом вегетативного размножения.</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Клубнелуковицы</w:t>
      </w:r>
      <w:r w:rsidRPr="00824848">
        <w:rPr>
          <w:rFonts w:eastAsia="Times New Roman"/>
          <w:sz w:val="28"/>
          <w:szCs w:val="28"/>
          <w:lang w:eastAsia="ru-RU"/>
        </w:rPr>
        <w:t xml:space="preserve"> – внешне похожи на луковицы, но их листья не служат запасающими органами, они сухие, плёнчатые, часто это остатки влагалищ отмерших зелёных листьев. Запасающий орган – стеблевая часть клубнелуковицы, она утолщена. </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Надземные столоны (плети)</w:t>
      </w:r>
      <w:r w:rsidRPr="00824848">
        <w:rPr>
          <w:rFonts w:eastAsia="Times New Roman"/>
          <w:sz w:val="28"/>
          <w:szCs w:val="28"/>
          <w:lang w:eastAsia="ru-RU"/>
        </w:rPr>
        <w:t xml:space="preserve"> – недолговечные ползучие побеги, служащие для вегетативного размножения. Встречаются у многих растений (костянка, полевица, земляника). Обычно они лишены развитых зелёных листьев, стебли их тонкие, хрупкие, с очень длинными междоузлиями. Верхушечная почка столона, загибаясь вверх, даёт розетку листьев, которая легко укореняется. После укоренения нового растения столоны разрушаются. Народное название этих надземных столонов – усы.</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Колючки</w:t>
      </w:r>
      <w:r w:rsidRPr="00824848">
        <w:rPr>
          <w:rFonts w:eastAsia="Times New Roman"/>
          <w:sz w:val="28"/>
          <w:szCs w:val="28"/>
          <w:lang w:eastAsia="ru-RU"/>
        </w:rPr>
        <w:t xml:space="preserve"> – укороченные побеги, имеющие ограниченный рост. У некоторых растений формируются в пазухах листьев и соответствуют боковым побегам (боярышник) или образуются на стволах из спящих почек (гледичия). Характерны для растений жарких и сухих мест произрастания. Выполняют защитную функцию.</w:t>
      </w:r>
    </w:p>
    <w:p w:rsidR="00824848" w:rsidRPr="00824848" w:rsidRDefault="00824848" w:rsidP="00824848">
      <w:pPr>
        <w:spacing w:before="100" w:beforeAutospacing="1" w:after="100" w:afterAutospacing="1" w:line="240" w:lineRule="auto"/>
        <w:jc w:val="both"/>
        <w:rPr>
          <w:rFonts w:eastAsia="Times New Roman"/>
          <w:sz w:val="28"/>
          <w:szCs w:val="28"/>
          <w:lang w:eastAsia="ru-RU"/>
        </w:rPr>
      </w:pPr>
      <w:r w:rsidRPr="00000CC2">
        <w:rPr>
          <w:rFonts w:eastAsia="Times New Roman"/>
          <w:b/>
          <w:iCs/>
          <w:sz w:val="28"/>
          <w:szCs w:val="28"/>
          <w:lang w:eastAsia="ru-RU"/>
        </w:rPr>
        <w:t>Побеги суккулентов</w:t>
      </w:r>
      <w:r w:rsidRPr="00824848">
        <w:rPr>
          <w:rFonts w:eastAsia="Times New Roman"/>
          <w:sz w:val="28"/>
          <w:szCs w:val="28"/>
          <w:lang w:eastAsia="ru-RU"/>
        </w:rPr>
        <w:t xml:space="preserve"> – надземные побеги, приспособленные для накопления воды. Обычно с образованием суккулентного побега связана потеря или </w:t>
      </w:r>
      <w:r w:rsidRPr="00824848">
        <w:rPr>
          <w:rFonts w:eastAsia="Times New Roman"/>
          <w:b/>
          <w:sz w:val="28"/>
          <w:szCs w:val="28"/>
          <w:lang w:eastAsia="ru-RU"/>
        </w:rPr>
        <w:t xml:space="preserve">метаморфоз </w:t>
      </w:r>
      <w:r w:rsidRPr="00824848">
        <w:rPr>
          <w:rFonts w:eastAsia="Times New Roman"/>
          <w:sz w:val="28"/>
          <w:szCs w:val="28"/>
          <w:lang w:eastAsia="ru-RU"/>
        </w:rPr>
        <w:t xml:space="preserve">(превращение в колючки) листьев. Сочный стебель выполняет две функции – </w:t>
      </w:r>
      <w:r w:rsidRPr="00824848">
        <w:rPr>
          <w:rFonts w:eastAsia="Times New Roman"/>
          <w:b/>
          <w:sz w:val="28"/>
          <w:szCs w:val="28"/>
          <w:lang w:eastAsia="ru-RU"/>
        </w:rPr>
        <w:t>ассимиляционную</w:t>
      </w:r>
      <w:r w:rsidRPr="00824848">
        <w:rPr>
          <w:rFonts w:eastAsia="Times New Roman"/>
          <w:sz w:val="28"/>
          <w:szCs w:val="28"/>
          <w:lang w:eastAsia="ru-RU"/>
        </w:rPr>
        <w:t xml:space="preserve"> и </w:t>
      </w:r>
      <w:r w:rsidRPr="00824848">
        <w:rPr>
          <w:rFonts w:eastAsia="Times New Roman"/>
          <w:b/>
          <w:sz w:val="28"/>
          <w:szCs w:val="28"/>
          <w:lang w:eastAsia="ru-RU"/>
        </w:rPr>
        <w:t>водозапасающую.</w:t>
      </w:r>
      <w:r w:rsidRPr="00824848">
        <w:rPr>
          <w:rFonts w:eastAsia="Times New Roman"/>
          <w:sz w:val="28"/>
          <w:szCs w:val="28"/>
          <w:lang w:eastAsia="ru-RU"/>
        </w:rPr>
        <w:t xml:space="preserve"> Характерны для </w:t>
      </w:r>
      <w:r w:rsidRPr="00824848">
        <w:rPr>
          <w:rFonts w:eastAsia="Times New Roman"/>
          <w:sz w:val="28"/>
          <w:szCs w:val="28"/>
          <w:lang w:eastAsia="ru-RU"/>
        </w:rPr>
        <w:lastRenderedPageBreak/>
        <w:t xml:space="preserve">растений, живущих в условиях длительного недостатка влаги. Стеблевые суккуленты наиболее представлены в семействе </w:t>
      </w:r>
      <w:proofErr w:type="gramStart"/>
      <w:r w:rsidRPr="00824848">
        <w:rPr>
          <w:rFonts w:eastAsia="Times New Roman"/>
          <w:sz w:val="28"/>
          <w:szCs w:val="28"/>
          <w:lang w:eastAsia="ru-RU"/>
        </w:rPr>
        <w:t>кактусовых</w:t>
      </w:r>
      <w:proofErr w:type="gramEnd"/>
      <w:r w:rsidRPr="00824848">
        <w:rPr>
          <w:rFonts w:eastAsia="Times New Roman"/>
          <w:sz w:val="28"/>
          <w:szCs w:val="28"/>
          <w:lang w:eastAsia="ru-RU"/>
        </w:rPr>
        <w:t>, молочайных.</w:t>
      </w:r>
    </w:p>
    <w:p w:rsidR="003C1072" w:rsidRDefault="003C1072" w:rsidP="00824848"/>
    <w:sectPr w:rsidR="003C1072" w:rsidSect="003C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4709"/>
    <w:multiLevelType w:val="hybridMultilevel"/>
    <w:tmpl w:val="DE56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4848"/>
    <w:rsid w:val="00000CC2"/>
    <w:rsid w:val="003C1072"/>
    <w:rsid w:val="00824848"/>
    <w:rsid w:val="008D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72"/>
  </w:style>
  <w:style w:type="paragraph" w:styleId="2">
    <w:name w:val="heading 2"/>
    <w:basedOn w:val="a"/>
    <w:link w:val="20"/>
    <w:uiPriority w:val="9"/>
    <w:qFormat/>
    <w:rsid w:val="0082484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8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848"/>
    <w:rPr>
      <w:rFonts w:ascii="Tahoma" w:hAnsi="Tahoma" w:cs="Tahoma"/>
      <w:sz w:val="16"/>
      <w:szCs w:val="16"/>
    </w:rPr>
  </w:style>
  <w:style w:type="character" w:customStyle="1" w:styleId="20">
    <w:name w:val="Заголовок 2 Знак"/>
    <w:basedOn w:val="a0"/>
    <w:link w:val="2"/>
    <w:uiPriority w:val="9"/>
    <w:rsid w:val="00824848"/>
    <w:rPr>
      <w:rFonts w:eastAsia="Times New Roman"/>
      <w:b/>
      <w:bCs/>
      <w:sz w:val="36"/>
      <w:szCs w:val="36"/>
      <w:lang w:eastAsia="ru-RU"/>
    </w:rPr>
  </w:style>
  <w:style w:type="paragraph" w:styleId="a5">
    <w:name w:val="Normal (Web)"/>
    <w:basedOn w:val="a"/>
    <w:uiPriority w:val="99"/>
    <w:unhideWhenUsed/>
    <w:rsid w:val="00824848"/>
    <w:pPr>
      <w:spacing w:before="100" w:beforeAutospacing="1" w:after="100" w:afterAutospacing="1" w:line="240" w:lineRule="auto"/>
    </w:pPr>
    <w:rPr>
      <w:rFonts w:eastAsia="Times New Roman"/>
      <w:szCs w:val="24"/>
      <w:lang w:eastAsia="ru-RU"/>
    </w:rPr>
  </w:style>
  <w:style w:type="character" w:styleId="a6">
    <w:name w:val="Emphasis"/>
    <w:basedOn w:val="a0"/>
    <w:uiPriority w:val="20"/>
    <w:qFormat/>
    <w:rsid w:val="00824848"/>
    <w:rPr>
      <w:i/>
      <w:iCs/>
    </w:rPr>
  </w:style>
  <w:style w:type="paragraph" w:styleId="a7">
    <w:name w:val="List Paragraph"/>
    <w:basedOn w:val="a"/>
    <w:uiPriority w:val="34"/>
    <w:qFormat/>
    <w:rsid w:val="00824848"/>
    <w:pPr>
      <w:ind w:left="720"/>
      <w:contextualSpacing/>
    </w:pPr>
  </w:style>
</w:styles>
</file>

<file path=word/webSettings.xml><?xml version="1.0" encoding="utf-8"?>
<w:webSettings xmlns:r="http://schemas.openxmlformats.org/officeDocument/2006/relationships" xmlns:w="http://schemas.openxmlformats.org/wordprocessingml/2006/main">
  <w:divs>
    <w:div w:id="1266234592">
      <w:bodyDiv w:val="1"/>
      <w:marLeft w:val="0"/>
      <w:marRight w:val="0"/>
      <w:marTop w:val="0"/>
      <w:marBottom w:val="0"/>
      <w:divBdr>
        <w:top w:val="none" w:sz="0" w:space="0" w:color="auto"/>
        <w:left w:val="none" w:sz="0" w:space="0" w:color="auto"/>
        <w:bottom w:val="none" w:sz="0" w:space="0" w:color="auto"/>
        <w:right w:val="none" w:sz="0" w:space="0" w:color="auto"/>
      </w:divBdr>
      <w:divsChild>
        <w:div w:id="143748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dc:creator>
  <cp:lastModifiedBy>Солнц</cp:lastModifiedBy>
  <cp:revision>1</cp:revision>
  <dcterms:created xsi:type="dcterms:W3CDTF">2016-02-26T13:25:00Z</dcterms:created>
  <dcterms:modified xsi:type="dcterms:W3CDTF">2016-02-26T13:44:00Z</dcterms:modified>
</cp:coreProperties>
</file>