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DF" w:rsidRPr="00B62753" w:rsidRDefault="00520ADF" w:rsidP="00520ADF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lang w:eastAsia="ru-RU"/>
        </w:rPr>
      </w:pPr>
      <w:r w:rsidRPr="00B62753">
        <w:rPr>
          <w:rFonts w:eastAsia="Times New Roman"/>
          <w:b/>
          <w:lang w:eastAsia="ru-RU"/>
        </w:rPr>
        <w:t>Гидра</w:t>
      </w:r>
      <w:r>
        <w:rPr>
          <w:rFonts w:eastAsia="Times New Roman"/>
          <w:b/>
          <w:lang w:eastAsia="ru-RU"/>
        </w:rPr>
        <w:t xml:space="preserve"> пресноводная</w:t>
      </w:r>
    </w:p>
    <w:p w:rsidR="00520ADF" w:rsidRPr="00B62753" w:rsidRDefault="00520ADF" w:rsidP="00520ADF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lang w:eastAsia="ru-RU"/>
        </w:rPr>
        <w:t xml:space="preserve">Наиболее типичным представителем является строение </w:t>
      </w:r>
      <w:r w:rsidRPr="00B62753">
        <w:rPr>
          <w:rFonts w:eastAsia="Times New Roman"/>
          <w:b/>
          <w:lang w:eastAsia="ru-RU"/>
        </w:rPr>
        <w:t>пресноводной гидры</w:t>
      </w:r>
      <w:r w:rsidRPr="00B62753">
        <w:rPr>
          <w:rFonts w:eastAsia="Times New Roman"/>
          <w:bCs w:val="0"/>
          <w:lang w:eastAsia="ru-RU"/>
        </w:rPr>
        <w:t>.</w:t>
      </w:r>
    </w:p>
    <w:p w:rsidR="00520ADF" w:rsidRPr="00B62753" w:rsidRDefault="00520ADF" w:rsidP="00520ADF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noProof/>
          <w:lang w:eastAsia="ru-RU"/>
        </w:rPr>
        <w:drawing>
          <wp:inline distT="0" distB="0" distL="0" distR="0">
            <wp:extent cx="3876675" cy="2981325"/>
            <wp:effectExtent l="19050" t="0" r="9525" b="0"/>
            <wp:docPr id="1" name="Рисунок 1" descr="Строение пресноводной гид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ение пресноводной гид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DF" w:rsidRPr="00B62753" w:rsidRDefault="00520ADF" w:rsidP="00520ADF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lang w:eastAsia="ru-RU"/>
        </w:rPr>
        <w:t xml:space="preserve">У пресноводного полипа гидры тело длиной до 1 см имеет вид мешочка, стенки которого состоят из двух слоев клеток: наружного </w:t>
      </w:r>
      <w:r w:rsidRPr="00B62753">
        <w:rPr>
          <w:rFonts w:eastAsia="Times New Roman"/>
          <w:b/>
          <w:bCs w:val="0"/>
          <w:iCs/>
          <w:lang w:eastAsia="ru-RU"/>
        </w:rPr>
        <w:t>эктодермы</w:t>
      </w:r>
      <w:r w:rsidRPr="00B62753">
        <w:rPr>
          <w:rFonts w:eastAsia="Times New Roman"/>
          <w:b/>
          <w:bCs w:val="0"/>
          <w:lang w:eastAsia="ru-RU"/>
        </w:rPr>
        <w:t xml:space="preserve"> </w:t>
      </w:r>
      <w:r w:rsidRPr="00B62753">
        <w:rPr>
          <w:rFonts w:eastAsia="Times New Roman"/>
          <w:bCs w:val="0"/>
          <w:lang w:eastAsia="ru-RU"/>
        </w:rPr>
        <w:t xml:space="preserve">и внутреннего — </w:t>
      </w:r>
      <w:r w:rsidRPr="00B62753">
        <w:rPr>
          <w:rFonts w:eastAsia="Times New Roman"/>
          <w:b/>
          <w:bCs w:val="0"/>
          <w:iCs/>
          <w:lang w:eastAsia="ru-RU"/>
        </w:rPr>
        <w:t>энтодермы</w:t>
      </w:r>
      <w:r w:rsidRPr="00B62753">
        <w:rPr>
          <w:rFonts w:eastAsia="Times New Roman"/>
          <w:bCs w:val="0"/>
          <w:lang w:eastAsia="ru-RU"/>
        </w:rPr>
        <w:t xml:space="preserve">. </w:t>
      </w:r>
      <w:r>
        <w:rPr>
          <w:rFonts w:eastAsia="Times New Roman"/>
          <w:bCs w:val="0"/>
          <w:lang w:eastAsia="ru-RU"/>
        </w:rPr>
        <w:t xml:space="preserve">Между эктодермой и энтодермой находится тонкая студенистая прослойка неклеточной природы – </w:t>
      </w:r>
      <w:r w:rsidRPr="00B62753">
        <w:rPr>
          <w:rFonts w:eastAsia="Times New Roman"/>
          <w:b/>
          <w:bCs w:val="0"/>
          <w:lang w:eastAsia="ru-RU"/>
        </w:rPr>
        <w:t>мезоглея</w:t>
      </w:r>
      <w:r>
        <w:rPr>
          <w:rFonts w:eastAsia="Times New Roman"/>
          <w:bCs w:val="0"/>
          <w:lang w:eastAsia="ru-RU"/>
        </w:rPr>
        <w:t xml:space="preserve">, которая выполняет опорную функцию. </w:t>
      </w:r>
      <w:r w:rsidRPr="00B62753">
        <w:rPr>
          <w:rFonts w:eastAsia="Times New Roman"/>
          <w:bCs w:val="0"/>
          <w:lang w:eastAsia="ru-RU"/>
        </w:rPr>
        <w:t xml:space="preserve">Внутри тела имеется </w:t>
      </w:r>
      <w:r w:rsidRPr="00B62753">
        <w:rPr>
          <w:rFonts w:eastAsia="Times New Roman"/>
          <w:b/>
          <w:bCs w:val="0"/>
          <w:iCs/>
          <w:lang w:eastAsia="ru-RU"/>
        </w:rPr>
        <w:t>кишечная полость</w:t>
      </w:r>
      <w:r w:rsidRPr="00B62753">
        <w:rPr>
          <w:rFonts w:eastAsia="Times New Roman"/>
          <w:bCs w:val="0"/>
          <w:lang w:eastAsia="ru-RU"/>
        </w:rPr>
        <w:t xml:space="preserve">. На одном конце тела располагается </w:t>
      </w:r>
      <w:r w:rsidRPr="00B62753">
        <w:rPr>
          <w:rFonts w:eastAsia="Times New Roman"/>
          <w:b/>
          <w:bCs w:val="0"/>
          <w:iCs/>
          <w:lang w:eastAsia="ru-RU"/>
        </w:rPr>
        <w:t>рот</w:t>
      </w:r>
      <w:r w:rsidRPr="00B62753">
        <w:rPr>
          <w:rFonts w:eastAsia="Times New Roman"/>
          <w:bCs w:val="0"/>
          <w:lang w:eastAsia="ru-RU"/>
        </w:rPr>
        <w:t xml:space="preserve">, окруженный </w:t>
      </w:r>
      <w:r w:rsidRPr="00B62753">
        <w:rPr>
          <w:rFonts w:eastAsia="Times New Roman"/>
          <w:b/>
          <w:bCs w:val="0"/>
          <w:lang w:eastAsia="ru-RU"/>
        </w:rPr>
        <w:t>щупальцами</w:t>
      </w:r>
      <w:r w:rsidRPr="00B62753">
        <w:rPr>
          <w:rFonts w:eastAsia="Times New Roman"/>
          <w:bCs w:val="0"/>
          <w:lang w:eastAsia="ru-RU"/>
        </w:rPr>
        <w:t>. Ими гидра захватывает пищу и направляет в рот.</w:t>
      </w:r>
    </w:p>
    <w:p w:rsidR="00520ADF" w:rsidRDefault="00520ADF" w:rsidP="00520ADF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lang w:eastAsia="ru-RU"/>
        </w:rPr>
        <w:t xml:space="preserve">Другим концом — </w:t>
      </w:r>
      <w:r w:rsidRPr="00B62753">
        <w:rPr>
          <w:rFonts w:eastAsia="Times New Roman"/>
          <w:b/>
          <w:bCs w:val="0"/>
          <w:iCs/>
          <w:lang w:eastAsia="ru-RU"/>
        </w:rPr>
        <w:t>подошвой</w:t>
      </w:r>
      <w:r w:rsidRPr="00B62753">
        <w:rPr>
          <w:rFonts w:eastAsia="Times New Roman"/>
          <w:b/>
          <w:bCs w:val="0"/>
          <w:lang w:eastAsia="ru-RU"/>
        </w:rPr>
        <w:t xml:space="preserve"> </w:t>
      </w:r>
      <w:r w:rsidRPr="00B62753">
        <w:rPr>
          <w:rFonts w:eastAsia="Times New Roman"/>
          <w:bCs w:val="0"/>
          <w:lang w:eastAsia="ru-RU"/>
        </w:rPr>
        <w:t xml:space="preserve">— гидра прикрепляется к подводным предметам, ведет постоянно </w:t>
      </w:r>
      <w:r w:rsidRPr="00B62753">
        <w:rPr>
          <w:rFonts w:eastAsia="Times New Roman"/>
          <w:b/>
          <w:bCs w:val="0"/>
          <w:lang w:eastAsia="ru-RU"/>
        </w:rPr>
        <w:t>неподвижный образ жизни</w:t>
      </w:r>
      <w:r w:rsidRPr="00B62753">
        <w:rPr>
          <w:rFonts w:eastAsia="Times New Roman"/>
          <w:bCs w:val="0"/>
          <w:lang w:eastAsia="ru-RU"/>
        </w:rPr>
        <w:t xml:space="preserve">. Иногда может передвигаться, изгибая тело в ту или иную сторону и перемещая подошву на другой предмет, к которому и прикрепляется. </w:t>
      </w:r>
    </w:p>
    <w:p w:rsidR="00520ADF" w:rsidRPr="00B62753" w:rsidRDefault="00520ADF" w:rsidP="00520ADF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lang w:eastAsia="ru-RU"/>
        </w:rPr>
        <w:t xml:space="preserve">Основную массу </w:t>
      </w:r>
      <w:r w:rsidRPr="00B62753">
        <w:rPr>
          <w:rFonts w:eastAsia="Times New Roman"/>
          <w:b/>
          <w:bCs w:val="0"/>
          <w:lang w:eastAsia="ru-RU"/>
        </w:rPr>
        <w:t>эктодермы</w:t>
      </w:r>
      <w:r w:rsidRPr="00B62753">
        <w:rPr>
          <w:rFonts w:eastAsia="Times New Roman"/>
          <w:bCs w:val="0"/>
          <w:lang w:eastAsia="ru-RU"/>
        </w:rPr>
        <w:t xml:space="preserve"> составляют </w:t>
      </w:r>
      <w:r w:rsidRPr="00B62753">
        <w:rPr>
          <w:rFonts w:eastAsia="Times New Roman"/>
          <w:b/>
          <w:bCs w:val="0"/>
          <w:lang w:eastAsia="ru-RU"/>
        </w:rPr>
        <w:t>кожно-мускульные клетки</w:t>
      </w:r>
      <w:r w:rsidRPr="00B62753">
        <w:rPr>
          <w:rFonts w:eastAsia="Times New Roman"/>
          <w:bCs w:val="0"/>
          <w:lang w:eastAsia="ru-RU"/>
        </w:rPr>
        <w:t xml:space="preserve">, у основания которых есть </w:t>
      </w:r>
      <w:r w:rsidRPr="00B62753">
        <w:rPr>
          <w:rFonts w:eastAsia="Times New Roman"/>
          <w:b/>
          <w:bCs w:val="0"/>
          <w:lang w:eastAsia="ru-RU"/>
        </w:rPr>
        <w:t>сократительные мускульные волоконца</w:t>
      </w:r>
      <w:r w:rsidRPr="00B62753">
        <w:rPr>
          <w:rFonts w:eastAsia="Times New Roman"/>
          <w:bCs w:val="0"/>
          <w:lang w:eastAsia="ru-RU"/>
        </w:rPr>
        <w:t xml:space="preserve">. При их сокращении тело гидры сжимается в комочек, одностороннее сокращение приводит к изгибу тела. У основания кожно-мускульных клеток лежат </w:t>
      </w:r>
      <w:r w:rsidRPr="00B62753">
        <w:rPr>
          <w:rFonts w:eastAsia="Times New Roman"/>
          <w:b/>
          <w:bCs w:val="0"/>
          <w:lang w:eastAsia="ru-RU"/>
        </w:rPr>
        <w:t>нервные клетки звездчатой формы</w:t>
      </w:r>
      <w:r w:rsidRPr="00B62753">
        <w:rPr>
          <w:rFonts w:eastAsia="Times New Roman"/>
          <w:bCs w:val="0"/>
          <w:lang w:eastAsia="ru-RU"/>
        </w:rPr>
        <w:t xml:space="preserve"> с длинными отростками (</w:t>
      </w:r>
      <w:r w:rsidRPr="00B62753">
        <w:rPr>
          <w:rFonts w:eastAsia="Times New Roman"/>
          <w:b/>
          <w:bCs w:val="0"/>
          <w:lang w:eastAsia="ru-RU"/>
        </w:rPr>
        <w:t>самая примитивная нервная система</w:t>
      </w:r>
      <w:r w:rsidRPr="00B62753">
        <w:rPr>
          <w:rFonts w:eastAsia="Times New Roman"/>
          <w:bCs w:val="0"/>
          <w:lang w:eastAsia="ru-RU"/>
        </w:rPr>
        <w:t>).</w:t>
      </w:r>
    </w:p>
    <w:p w:rsidR="005743DE" w:rsidRPr="005743DE" w:rsidRDefault="00520ADF" w:rsidP="005743DE">
      <w:pPr>
        <w:pStyle w:val="2"/>
        <w:rPr>
          <w:b w:val="0"/>
        </w:rPr>
      </w:pPr>
      <w:r w:rsidRPr="00B62753">
        <w:rPr>
          <w:bCs w:val="0"/>
          <w:sz w:val="28"/>
          <w:szCs w:val="28"/>
        </w:rPr>
        <w:t xml:space="preserve">На теле гидры, особенно на щупальцах, расположены </w:t>
      </w:r>
      <w:r w:rsidRPr="00B62753">
        <w:rPr>
          <w:b w:val="0"/>
          <w:bCs w:val="0"/>
          <w:iCs/>
          <w:sz w:val="28"/>
          <w:szCs w:val="28"/>
        </w:rPr>
        <w:t>стрекательные клетки</w:t>
      </w:r>
      <w:r w:rsidRPr="00B62753">
        <w:rPr>
          <w:bCs w:val="0"/>
          <w:sz w:val="28"/>
          <w:szCs w:val="28"/>
        </w:rPr>
        <w:t xml:space="preserve">, имеющие капсулу </w:t>
      </w:r>
      <w:r w:rsidRPr="00B62753">
        <w:rPr>
          <w:b w:val="0"/>
          <w:bCs w:val="0"/>
          <w:sz w:val="28"/>
          <w:szCs w:val="28"/>
        </w:rPr>
        <w:t>со</w:t>
      </w:r>
      <w:r w:rsidRPr="00B62753">
        <w:rPr>
          <w:bCs w:val="0"/>
          <w:sz w:val="28"/>
          <w:szCs w:val="28"/>
        </w:rPr>
        <w:t xml:space="preserve"> </w:t>
      </w:r>
      <w:r w:rsidRPr="005743DE">
        <w:rPr>
          <w:bCs w:val="0"/>
          <w:iCs/>
          <w:sz w:val="28"/>
          <w:szCs w:val="28"/>
        </w:rPr>
        <w:t>стрекательной нитью</w:t>
      </w:r>
      <w:r w:rsidRPr="00B62753">
        <w:rPr>
          <w:bCs w:val="0"/>
          <w:sz w:val="28"/>
          <w:szCs w:val="28"/>
        </w:rPr>
        <w:t xml:space="preserve">. </w:t>
      </w:r>
      <w:r w:rsidR="005743DE" w:rsidRPr="005743DE">
        <w:rPr>
          <w:b w:val="0"/>
          <w:bCs w:val="0"/>
          <w:sz w:val="28"/>
          <w:szCs w:val="28"/>
        </w:rPr>
        <w:t xml:space="preserve">Они развиваются из </w:t>
      </w:r>
      <w:r w:rsidR="005743DE" w:rsidRPr="005743DE">
        <w:rPr>
          <w:bCs w:val="0"/>
          <w:sz w:val="28"/>
          <w:szCs w:val="28"/>
        </w:rPr>
        <w:t>промежуточных клеток</w:t>
      </w:r>
      <w:r w:rsidR="005743DE" w:rsidRPr="005743DE">
        <w:rPr>
          <w:b w:val="0"/>
          <w:bCs w:val="0"/>
          <w:sz w:val="28"/>
          <w:szCs w:val="28"/>
        </w:rPr>
        <w:t xml:space="preserve">. </w:t>
      </w:r>
      <w:r w:rsidRPr="00B62753">
        <w:rPr>
          <w:b w:val="0"/>
          <w:bCs w:val="0"/>
          <w:sz w:val="28"/>
          <w:szCs w:val="28"/>
        </w:rPr>
        <w:t>Из стрекательной клетки наружу выступает</w:t>
      </w:r>
      <w:r w:rsidRPr="00B62753">
        <w:rPr>
          <w:bCs w:val="0"/>
          <w:sz w:val="28"/>
          <w:szCs w:val="28"/>
        </w:rPr>
        <w:t xml:space="preserve"> </w:t>
      </w:r>
      <w:r w:rsidRPr="005743DE">
        <w:rPr>
          <w:bCs w:val="0"/>
          <w:iCs/>
          <w:sz w:val="28"/>
          <w:szCs w:val="28"/>
        </w:rPr>
        <w:t>стрекательный волосок</w:t>
      </w:r>
      <w:r w:rsidRPr="00B62753">
        <w:rPr>
          <w:b w:val="0"/>
          <w:bCs w:val="0"/>
          <w:sz w:val="28"/>
          <w:szCs w:val="28"/>
        </w:rPr>
        <w:t xml:space="preserve">, при соприкосновении с которым в тело </w:t>
      </w:r>
      <w:r w:rsidRPr="00B62753">
        <w:rPr>
          <w:b w:val="0"/>
          <w:bCs w:val="0"/>
          <w:sz w:val="28"/>
          <w:szCs w:val="28"/>
        </w:rPr>
        <w:lastRenderedPageBreak/>
        <w:t>добычи вонзается стрекательная нить, ее яд убивает животное, которое потом щупальцами гидра заглатывает.</w:t>
      </w:r>
      <w:r w:rsidRPr="005743DE">
        <w:rPr>
          <w:b w:val="0"/>
          <w:bCs w:val="0"/>
        </w:rPr>
        <w:t xml:space="preserve"> </w:t>
      </w:r>
    </w:p>
    <w:p w:rsidR="005743DE" w:rsidRPr="005743DE" w:rsidRDefault="005743DE" w:rsidP="005743DE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5743DE">
        <w:rPr>
          <w:rFonts w:eastAsia="Times New Roman"/>
          <w:bCs w:val="0"/>
          <w:lang w:eastAsia="ru-RU"/>
        </w:rPr>
        <w:t xml:space="preserve">После выбрасывания нити стрекательная клетка погибает. </w:t>
      </w:r>
    </w:p>
    <w:p w:rsidR="00520ADF" w:rsidRPr="00B62753" w:rsidRDefault="00520ADF" w:rsidP="00520ADF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/>
          <w:bCs w:val="0"/>
          <w:lang w:eastAsia="ru-RU"/>
        </w:rPr>
        <w:t>Промежуточные клетки</w:t>
      </w:r>
      <w:r>
        <w:rPr>
          <w:rFonts w:eastAsia="Times New Roman"/>
          <w:bCs w:val="0"/>
          <w:lang w:eastAsia="ru-RU"/>
        </w:rPr>
        <w:t xml:space="preserve"> эктодермы формируют все остальные клетки.</w:t>
      </w:r>
    </w:p>
    <w:p w:rsidR="00520ADF" w:rsidRDefault="00520ADF" w:rsidP="00520ADF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/>
          <w:bCs w:val="0"/>
          <w:lang w:eastAsia="ru-RU"/>
        </w:rPr>
        <w:t>Основная функция энтодермы — переваривание пищи</w:t>
      </w:r>
      <w:r w:rsidRPr="00B62753">
        <w:rPr>
          <w:rFonts w:eastAsia="Times New Roman"/>
          <w:bCs w:val="0"/>
          <w:lang w:eastAsia="ru-RU"/>
        </w:rPr>
        <w:t>. Часть ее клеток</w:t>
      </w:r>
      <w:r>
        <w:rPr>
          <w:rFonts w:eastAsia="Times New Roman"/>
          <w:bCs w:val="0"/>
          <w:lang w:eastAsia="ru-RU"/>
        </w:rPr>
        <w:t xml:space="preserve"> – </w:t>
      </w:r>
      <w:r w:rsidRPr="00F223F4">
        <w:rPr>
          <w:rFonts w:eastAsia="Times New Roman"/>
          <w:b/>
          <w:bCs w:val="0"/>
          <w:lang w:eastAsia="ru-RU"/>
        </w:rPr>
        <w:t>железистые клетки</w:t>
      </w:r>
      <w:r>
        <w:rPr>
          <w:rFonts w:eastAsia="Times New Roman"/>
          <w:bCs w:val="0"/>
          <w:lang w:eastAsia="ru-RU"/>
        </w:rPr>
        <w:t>,</w:t>
      </w:r>
      <w:r w:rsidRPr="00B62753">
        <w:rPr>
          <w:rFonts w:eastAsia="Times New Roman"/>
          <w:bCs w:val="0"/>
          <w:lang w:eastAsia="ru-RU"/>
        </w:rPr>
        <w:t xml:space="preserve"> выделяет пищеварительный сок, под влиянием которого в кишечной полости происходит частичное переваривание пищи. </w:t>
      </w:r>
      <w:proofErr w:type="spellStart"/>
      <w:r w:rsidRPr="00B62753">
        <w:rPr>
          <w:rFonts w:eastAsia="Times New Roman"/>
          <w:bCs w:val="0"/>
          <w:lang w:eastAsia="ru-RU"/>
        </w:rPr>
        <w:t>Непереваренные</w:t>
      </w:r>
      <w:proofErr w:type="spellEnd"/>
      <w:r w:rsidRPr="00B62753">
        <w:rPr>
          <w:rFonts w:eastAsia="Times New Roman"/>
          <w:bCs w:val="0"/>
          <w:lang w:eastAsia="ru-RU"/>
        </w:rPr>
        <w:t xml:space="preserve"> остатки пищи выбрасываются через рот. </w:t>
      </w:r>
      <w:proofErr w:type="spellStart"/>
      <w:r w:rsidRPr="00B62753">
        <w:rPr>
          <w:rFonts w:eastAsia="Times New Roman"/>
          <w:bCs w:val="0"/>
          <w:lang w:eastAsia="ru-RU"/>
        </w:rPr>
        <w:t>Энтодермальные</w:t>
      </w:r>
      <w:proofErr w:type="spellEnd"/>
      <w:r w:rsidRPr="00B62753">
        <w:rPr>
          <w:rFonts w:eastAsia="Times New Roman"/>
          <w:bCs w:val="0"/>
          <w:lang w:eastAsia="ru-RU"/>
        </w:rPr>
        <w:t xml:space="preserve"> клетки выполняют еще и </w:t>
      </w:r>
      <w:r w:rsidRPr="00B62753">
        <w:rPr>
          <w:rFonts w:eastAsia="Times New Roman"/>
          <w:b/>
          <w:bCs w:val="0"/>
          <w:lang w:eastAsia="ru-RU"/>
        </w:rPr>
        <w:t>выделительную функцию</w:t>
      </w:r>
      <w:r w:rsidRPr="00B62753">
        <w:rPr>
          <w:rFonts w:eastAsia="Times New Roman"/>
          <w:bCs w:val="0"/>
          <w:lang w:eastAsia="ru-RU"/>
        </w:rPr>
        <w:t>.</w:t>
      </w:r>
    </w:p>
    <w:p w:rsidR="00520ADF" w:rsidRPr="00B62753" w:rsidRDefault="00520ADF" w:rsidP="00520ADF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lang w:eastAsia="ru-RU"/>
        </w:rPr>
        <w:t xml:space="preserve"> Дышит гидра всей поверхностью</w:t>
      </w:r>
      <w:r>
        <w:rPr>
          <w:rFonts w:eastAsia="Times New Roman"/>
          <w:bCs w:val="0"/>
          <w:lang w:eastAsia="ru-RU"/>
        </w:rPr>
        <w:t xml:space="preserve"> тела</w:t>
      </w:r>
      <w:r w:rsidRPr="00B62753">
        <w:rPr>
          <w:rFonts w:eastAsia="Times New Roman"/>
          <w:bCs w:val="0"/>
          <w:lang w:eastAsia="ru-RU"/>
        </w:rPr>
        <w:t>.</w:t>
      </w:r>
    </w:p>
    <w:p w:rsidR="00520ADF" w:rsidRPr="00B62753" w:rsidRDefault="00520ADF" w:rsidP="00520ADF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noProof/>
          <w:lang w:eastAsia="ru-RU"/>
        </w:rPr>
        <w:drawing>
          <wp:inline distT="0" distB="0" distL="0" distR="0">
            <wp:extent cx="4010025" cy="2581275"/>
            <wp:effectExtent l="19050" t="0" r="9525" b="0"/>
            <wp:docPr id="2" name="Рисунок 2" descr="Различные виды клеток гид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личные виды клеток гидр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DF" w:rsidRPr="00B62753" w:rsidRDefault="00520ADF" w:rsidP="00520ADF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lang w:eastAsia="ru-RU"/>
        </w:rPr>
        <w:t xml:space="preserve">Гидре свойственно как </w:t>
      </w:r>
      <w:r w:rsidRPr="00B62753">
        <w:rPr>
          <w:rFonts w:eastAsia="Times New Roman"/>
          <w:b/>
          <w:bCs w:val="0"/>
          <w:lang w:eastAsia="ru-RU"/>
        </w:rPr>
        <w:t>бесполое</w:t>
      </w:r>
      <w:r w:rsidRPr="00B62753">
        <w:rPr>
          <w:rFonts w:eastAsia="Times New Roman"/>
          <w:bCs w:val="0"/>
          <w:lang w:eastAsia="ru-RU"/>
        </w:rPr>
        <w:t xml:space="preserve">, так и </w:t>
      </w:r>
      <w:r w:rsidRPr="00B62753">
        <w:rPr>
          <w:rFonts w:eastAsia="Times New Roman"/>
          <w:b/>
          <w:bCs w:val="0"/>
          <w:lang w:eastAsia="ru-RU"/>
        </w:rPr>
        <w:t>половое</w:t>
      </w:r>
      <w:r w:rsidRPr="00B62753">
        <w:rPr>
          <w:rFonts w:eastAsia="Times New Roman"/>
          <w:bCs w:val="0"/>
          <w:lang w:eastAsia="ru-RU"/>
        </w:rPr>
        <w:t xml:space="preserve"> размножение.</w:t>
      </w:r>
    </w:p>
    <w:p w:rsidR="00520ADF" w:rsidRPr="00B62753" w:rsidRDefault="00520ADF" w:rsidP="00520ADF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noProof/>
          <w:lang w:eastAsia="ru-RU"/>
        </w:rPr>
        <w:drawing>
          <wp:inline distT="0" distB="0" distL="0" distR="0">
            <wp:extent cx="3819525" cy="2209800"/>
            <wp:effectExtent l="19050" t="0" r="9525" b="0"/>
            <wp:docPr id="3" name="Рисунок 3" descr="Стрекательная кл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екательная клет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DF" w:rsidRPr="00B62753" w:rsidRDefault="00520ADF" w:rsidP="00520ADF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Бесполо</w:t>
      </w:r>
      <w:r w:rsidRPr="00B62753">
        <w:rPr>
          <w:rFonts w:eastAsia="Times New Roman"/>
          <w:bCs w:val="0"/>
          <w:lang w:eastAsia="ru-RU"/>
        </w:rPr>
        <w:t xml:space="preserve">е размножение называют </w:t>
      </w:r>
      <w:r w:rsidRPr="00B62753">
        <w:rPr>
          <w:rFonts w:eastAsia="Times New Roman"/>
          <w:b/>
          <w:lang w:eastAsia="ru-RU"/>
        </w:rPr>
        <w:t>почкованием</w:t>
      </w:r>
      <w:r w:rsidRPr="00B62753">
        <w:rPr>
          <w:rFonts w:eastAsia="Times New Roman"/>
          <w:bCs w:val="0"/>
          <w:lang w:eastAsia="ru-RU"/>
        </w:rPr>
        <w:t xml:space="preserve">. Оно происходит при </w:t>
      </w:r>
      <w:r w:rsidRPr="00B62753">
        <w:rPr>
          <w:rFonts w:eastAsia="Times New Roman"/>
          <w:b/>
          <w:bCs w:val="0"/>
          <w:lang w:eastAsia="ru-RU"/>
        </w:rPr>
        <w:t>благоприятных условиях</w:t>
      </w:r>
      <w:r w:rsidRPr="00B62753">
        <w:rPr>
          <w:rFonts w:eastAsia="Times New Roman"/>
          <w:bCs w:val="0"/>
          <w:lang w:eastAsia="ru-RU"/>
        </w:rPr>
        <w:t xml:space="preserve">. На стенках тела гидры образуются </w:t>
      </w:r>
      <w:r w:rsidRPr="00B62753">
        <w:rPr>
          <w:rFonts w:eastAsia="Times New Roman"/>
          <w:bCs w:val="0"/>
          <w:lang w:eastAsia="ru-RU"/>
        </w:rPr>
        <w:lastRenderedPageBreak/>
        <w:t xml:space="preserve">выпячивания — </w:t>
      </w:r>
      <w:r w:rsidRPr="00F223F4">
        <w:rPr>
          <w:rFonts w:eastAsia="Times New Roman"/>
          <w:b/>
          <w:bCs w:val="0"/>
          <w:iCs/>
          <w:lang w:eastAsia="ru-RU"/>
        </w:rPr>
        <w:t>почки</w:t>
      </w:r>
      <w:r w:rsidRPr="00B62753">
        <w:rPr>
          <w:rFonts w:eastAsia="Times New Roman"/>
          <w:bCs w:val="0"/>
          <w:lang w:eastAsia="ru-RU"/>
        </w:rPr>
        <w:t>, на концах которых появляю</w:t>
      </w:r>
      <w:r>
        <w:rPr>
          <w:rFonts w:eastAsia="Times New Roman"/>
          <w:bCs w:val="0"/>
          <w:lang w:eastAsia="ru-RU"/>
        </w:rPr>
        <w:t>тся щупальца, а между ними — рот</w:t>
      </w:r>
      <w:r w:rsidRPr="00B62753">
        <w:rPr>
          <w:rFonts w:eastAsia="Times New Roman"/>
          <w:bCs w:val="0"/>
          <w:lang w:eastAsia="ru-RU"/>
        </w:rPr>
        <w:t>. Маленькие гидры отделяются и живут самостоятельно.</w:t>
      </w:r>
    </w:p>
    <w:p w:rsidR="00520ADF" w:rsidRPr="00B62753" w:rsidRDefault="00520ADF" w:rsidP="00520ADF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lang w:eastAsia="ru-RU"/>
        </w:rPr>
        <w:t xml:space="preserve">При половом размножении на теле гидр образуются бугорки, в которых у одних особей образуются мелкие подвижные клетки — </w:t>
      </w:r>
      <w:r w:rsidRPr="00F223F4">
        <w:rPr>
          <w:rFonts w:eastAsia="Times New Roman"/>
          <w:b/>
          <w:bCs w:val="0"/>
          <w:iCs/>
          <w:lang w:eastAsia="ru-RU"/>
        </w:rPr>
        <w:t>сперматозоиды</w:t>
      </w:r>
      <w:r w:rsidRPr="00B62753">
        <w:rPr>
          <w:rFonts w:eastAsia="Times New Roman"/>
          <w:bCs w:val="0"/>
          <w:lang w:eastAsia="ru-RU"/>
        </w:rPr>
        <w:t xml:space="preserve">, на других — крупные — </w:t>
      </w:r>
      <w:r w:rsidRPr="00F223F4">
        <w:rPr>
          <w:rFonts w:eastAsia="Times New Roman"/>
          <w:b/>
          <w:bCs w:val="0"/>
          <w:iCs/>
          <w:lang w:eastAsia="ru-RU"/>
        </w:rPr>
        <w:t>яйцеклетки</w:t>
      </w:r>
      <w:r w:rsidRPr="00B62753">
        <w:rPr>
          <w:rFonts w:eastAsia="Times New Roman"/>
          <w:bCs w:val="0"/>
          <w:lang w:eastAsia="ru-RU"/>
        </w:rPr>
        <w:t>.</w:t>
      </w:r>
    </w:p>
    <w:p w:rsidR="00520ADF" w:rsidRPr="00B62753" w:rsidRDefault="00520ADF" w:rsidP="00520ADF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noProof/>
          <w:lang w:eastAsia="ru-RU"/>
        </w:rPr>
        <w:drawing>
          <wp:inline distT="0" distB="0" distL="0" distR="0">
            <wp:extent cx="4019550" cy="1343025"/>
            <wp:effectExtent l="19050" t="0" r="0" b="0"/>
            <wp:docPr id="4" name="Рисунок 4" descr="Почкование гид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чкование гид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DF" w:rsidRPr="00B62753" w:rsidRDefault="00520ADF" w:rsidP="00520ADF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lang w:eastAsia="ru-RU"/>
        </w:rPr>
        <w:t xml:space="preserve">Созревшие сперматозоиды подплывают к гидре с яйцевой клеткой и проникают внутрь — ядра половых клеток сливаются. Происходит </w:t>
      </w:r>
      <w:r w:rsidRPr="00F223F4">
        <w:rPr>
          <w:rFonts w:eastAsia="Times New Roman"/>
          <w:b/>
          <w:bCs w:val="0"/>
          <w:iCs/>
          <w:lang w:eastAsia="ru-RU"/>
        </w:rPr>
        <w:t>оплодотворение</w:t>
      </w:r>
      <w:r w:rsidRPr="00B62753">
        <w:rPr>
          <w:rFonts w:eastAsia="Times New Roman"/>
          <w:bCs w:val="0"/>
          <w:lang w:eastAsia="ru-RU"/>
        </w:rPr>
        <w:t xml:space="preserve">. Яйцеклетка превращается в </w:t>
      </w:r>
      <w:r w:rsidRPr="00F223F4">
        <w:rPr>
          <w:rFonts w:eastAsia="Times New Roman"/>
          <w:b/>
          <w:bCs w:val="0"/>
          <w:iCs/>
          <w:lang w:eastAsia="ru-RU"/>
        </w:rPr>
        <w:t>зиготу</w:t>
      </w:r>
      <w:r w:rsidRPr="00B62753">
        <w:rPr>
          <w:rFonts w:eastAsia="Times New Roman"/>
          <w:bCs w:val="0"/>
          <w:lang w:eastAsia="ru-RU"/>
        </w:rPr>
        <w:t xml:space="preserve">, покрывшись плотной оболочкой. Гидра погибает, а </w:t>
      </w:r>
      <w:r>
        <w:rPr>
          <w:rFonts w:eastAsia="Times New Roman"/>
          <w:bCs w:val="0"/>
          <w:lang w:eastAsia="ru-RU"/>
        </w:rPr>
        <w:t>зигота</w:t>
      </w:r>
      <w:r w:rsidRPr="00B62753">
        <w:rPr>
          <w:rFonts w:eastAsia="Times New Roman"/>
          <w:bCs w:val="0"/>
          <w:lang w:eastAsia="ru-RU"/>
        </w:rPr>
        <w:t xml:space="preserve"> падает на дно водоема и сохраняется там. Весной из него развивается маленькая гидра.</w:t>
      </w:r>
    </w:p>
    <w:p w:rsidR="00520ADF" w:rsidRPr="00B62753" w:rsidRDefault="00520ADF" w:rsidP="00520ADF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noProof/>
          <w:lang w:eastAsia="ru-RU"/>
        </w:rPr>
        <w:drawing>
          <wp:inline distT="0" distB="0" distL="0" distR="0">
            <wp:extent cx="4181475" cy="1724025"/>
            <wp:effectExtent l="19050" t="0" r="9525" b="0"/>
            <wp:docPr id="5" name="Рисунок 5" descr="Половое размножение гид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овое размножение гид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DF" w:rsidRDefault="00520ADF" w:rsidP="00520ADF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Большинство видов гидр – </w:t>
      </w:r>
      <w:r w:rsidRPr="00F223F4">
        <w:rPr>
          <w:rFonts w:eastAsia="Times New Roman"/>
          <w:b/>
          <w:bCs w:val="0"/>
          <w:lang w:eastAsia="ru-RU"/>
        </w:rPr>
        <w:t>раздельнополые</w:t>
      </w:r>
      <w:r>
        <w:rPr>
          <w:rFonts w:eastAsia="Times New Roman"/>
          <w:bCs w:val="0"/>
          <w:lang w:eastAsia="ru-RU"/>
        </w:rPr>
        <w:t xml:space="preserve">, но есть и </w:t>
      </w:r>
      <w:r w:rsidRPr="00F223F4">
        <w:rPr>
          <w:rFonts w:eastAsia="Times New Roman"/>
          <w:b/>
          <w:bCs w:val="0"/>
          <w:lang w:eastAsia="ru-RU"/>
        </w:rPr>
        <w:t>гермафродиты.</w:t>
      </w:r>
    </w:p>
    <w:p w:rsidR="00520ADF" w:rsidRPr="00B62753" w:rsidRDefault="00520ADF" w:rsidP="00520ADF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lang w:eastAsia="ru-RU"/>
        </w:rPr>
        <w:t xml:space="preserve">У гидры </w:t>
      </w:r>
      <w:proofErr w:type="gramStart"/>
      <w:r w:rsidRPr="00B62753">
        <w:rPr>
          <w:rFonts w:eastAsia="Times New Roman"/>
          <w:bCs w:val="0"/>
          <w:lang w:eastAsia="ru-RU"/>
        </w:rPr>
        <w:t>высоко развита</w:t>
      </w:r>
      <w:proofErr w:type="gramEnd"/>
      <w:r w:rsidRPr="00B62753">
        <w:rPr>
          <w:rFonts w:eastAsia="Times New Roman"/>
          <w:bCs w:val="0"/>
          <w:lang w:eastAsia="ru-RU"/>
        </w:rPr>
        <w:t xml:space="preserve"> способность восстанавливать утраченные и поврежденные части тела </w:t>
      </w:r>
      <w:r w:rsidRPr="00B62753">
        <w:rPr>
          <w:rFonts w:eastAsia="Times New Roman"/>
          <w:b/>
          <w:bCs w:val="0"/>
          <w:lang w:eastAsia="ru-RU"/>
        </w:rPr>
        <w:t xml:space="preserve">— </w:t>
      </w:r>
      <w:r w:rsidRPr="00F223F4">
        <w:rPr>
          <w:rFonts w:eastAsia="Times New Roman"/>
          <w:b/>
          <w:bCs w:val="0"/>
          <w:iCs/>
          <w:lang w:eastAsia="ru-RU"/>
        </w:rPr>
        <w:t>регенерация</w:t>
      </w:r>
      <w:r w:rsidRPr="00B62753">
        <w:rPr>
          <w:rFonts w:eastAsia="Times New Roman"/>
          <w:bCs w:val="0"/>
          <w:lang w:eastAsia="ru-RU"/>
        </w:rPr>
        <w:t>.</w:t>
      </w:r>
    </w:p>
    <w:p w:rsidR="00F42725" w:rsidRDefault="005743DE"/>
    <w:sectPr w:rsidR="00F42725" w:rsidSect="00D0057B">
      <w:pgSz w:w="11906" w:h="16838" w:code="9"/>
      <w:pgMar w:top="1134" w:right="851" w:bottom="1134" w:left="1701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0ADF"/>
    <w:rsid w:val="00074393"/>
    <w:rsid w:val="002041C9"/>
    <w:rsid w:val="00520ADF"/>
    <w:rsid w:val="005743DE"/>
    <w:rsid w:val="009E6463"/>
    <w:rsid w:val="009F22F7"/>
    <w:rsid w:val="00A91D57"/>
    <w:rsid w:val="00B94619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DF"/>
  </w:style>
  <w:style w:type="paragraph" w:styleId="2">
    <w:name w:val="heading 2"/>
    <w:basedOn w:val="a"/>
    <w:link w:val="20"/>
    <w:uiPriority w:val="9"/>
    <w:qFormat/>
    <w:rsid w:val="005743DE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A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43DE"/>
    <w:rPr>
      <w:rFonts w:eastAsia="Times New Roman"/>
      <w:b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743DE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43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2492</Characters>
  <Application>Microsoft Office Word</Application>
  <DocSecurity>0</DocSecurity>
  <Lines>20</Lines>
  <Paragraphs>5</Paragraphs>
  <ScaleCrop>false</ScaleCrop>
  <Company>school9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2</cp:revision>
  <dcterms:created xsi:type="dcterms:W3CDTF">2016-11-17T07:03:00Z</dcterms:created>
  <dcterms:modified xsi:type="dcterms:W3CDTF">2016-11-17T07:03:00Z</dcterms:modified>
</cp:coreProperties>
</file>