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87" w:rsidRDefault="00D86387" w:rsidP="00D86387">
      <w:pPr>
        <w:spacing w:after="0" w:line="240" w:lineRule="auto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Тип Хордовые</w:t>
      </w:r>
    </w:p>
    <w:p w:rsidR="00D86387" w:rsidRDefault="00296DF8" w:rsidP="00D86387">
      <w:pPr>
        <w:spacing w:after="0" w:line="240" w:lineRule="auto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Подтип </w:t>
      </w:r>
      <w:proofErr w:type="spellStart"/>
      <w:r>
        <w:rPr>
          <w:rFonts w:eastAsia="Times New Roman"/>
          <w:b/>
          <w:lang w:eastAsia="ru-RU"/>
        </w:rPr>
        <w:t>Личиночнохордовые</w:t>
      </w:r>
      <w:proofErr w:type="spellEnd"/>
      <w:r>
        <w:rPr>
          <w:rFonts w:eastAsia="Times New Roman"/>
          <w:b/>
          <w:lang w:eastAsia="ru-RU"/>
        </w:rPr>
        <w:t>, или О</w:t>
      </w:r>
      <w:r w:rsidRPr="00296DF8">
        <w:rPr>
          <w:rFonts w:eastAsia="Times New Roman"/>
          <w:b/>
          <w:lang w:eastAsia="ru-RU"/>
        </w:rPr>
        <w:t>болочники</w:t>
      </w:r>
    </w:p>
    <w:p w:rsidR="00D86387" w:rsidRPr="00D86387" w:rsidRDefault="00D86387" w:rsidP="00D86387">
      <w:pPr>
        <w:spacing w:after="0" w:line="240" w:lineRule="auto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Классы:</w:t>
      </w:r>
      <w:r w:rsidRPr="00D86387">
        <w:rPr>
          <w:rFonts w:eastAsia="Times New Roman"/>
          <w:bCs w:val="0"/>
          <w:lang w:eastAsia="ru-RU"/>
        </w:rPr>
        <w:t xml:space="preserve"> </w:t>
      </w:r>
    </w:p>
    <w:p w:rsidR="00D86387" w:rsidRPr="00D86387" w:rsidRDefault="00D86387" w:rsidP="00D8638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D86387">
        <w:rPr>
          <w:rFonts w:eastAsia="Times New Roman"/>
          <w:b/>
          <w:bCs w:val="0"/>
          <w:lang w:eastAsia="ru-RU"/>
        </w:rPr>
        <w:t>асцидии</w:t>
      </w:r>
    </w:p>
    <w:p w:rsidR="00D86387" w:rsidRPr="00D86387" w:rsidRDefault="00D86387" w:rsidP="00D8638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proofErr w:type="spellStart"/>
      <w:r w:rsidRPr="00D86387">
        <w:rPr>
          <w:rFonts w:eastAsia="Times New Roman"/>
          <w:b/>
          <w:bCs w:val="0"/>
          <w:lang w:eastAsia="ru-RU"/>
        </w:rPr>
        <w:t>сальпы</w:t>
      </w:r>
      <w:proofErr w:type="spellEnd"/>
    </w:p>
    <w:p w:rsidR="00D86387" w:rsidRPr="00D86387" w:rsidRDefault="00D86387" w:rsidP="00D8638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D86387">
        <w:rPr>
          <w:rFonts w:eastAsia="Times New Roman"/>
          <w:b/>
          <w:bCs w:val="0"/>
          <w:lang w:eastAsia="ru-RU"/>
        </w:rPr>
        <w:t>аппендикулярии</w:t>
      </w:r>
    </w:p>
    <w:p w:rsidR="00296DF8" w:rsidRPr="00296DF8" w:rsidRDefault="00296DF8" w:rsidP="00D86387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296DF8">
        <w:rPr>
          <w:rFonts w:eastAsia="Times New Roman"/>
          <w:bCs w:val="0"/>
          <w:lang w:eastAsia="ru-RU"/>
        </w:rPr>
        <w:t xml:space="preserve">Оболочники широко распространены в океанах и морях. Их насчитывается около 1100 видов, из которых около 1000 принадлежат к классу </w:t>
      </w:r>
      <w:r w:rsidRPr="00296DF8">
        <w:rPr>
          <w:rFonts w:eastAsia="Times New Roman"/>
          <w:b/>
          <w:bCs w:val="0"/>
          <w:lang w:eastAsia="ru-RU"/>
        </w:rPr>
        <w:t>асцидий</w:t>
      </w:r>
      <w:r w:rsidRPr="00296DF8">
        <w:rPr>
          <w:rFonts w:eastAsia="Times New Roman"/>
          <w:bCs w:val="0"/>
          <w:lang w:eastAsia="ru-RU"/>
        </w:rPr>
        <w:t>, ведущих прикрепленный образ жизни. Большинство асцидий — одиночные животные, остальные образуют колонии.</w:t>
      </w:r>
    </w:p>
    <w:p w:rsidR="00296DF8" w:rsidRPr="00296DF8" w:rsidRDefault="00296DF8" w:rsidP="00296DF8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96DF8">
        <w:rPr>
          <w:rFonts w:eastAsia="Times New Roman"/>
          <w:bCs w:val="0"/>
          <w:lang w:eastAsia="ru-RU"/>
        </w:rPr>
        <w:t xml:space="preserve">Тело покрыто толстой оболочкой — </w:t>
      </w:r>
      <w:r w:rsidRPr="00296DF8">
        <w:rPr>
          <w:rFonts w:eastAsia="Times New Roman"/>
          <w:b/>
          <w:bCs w:val="0"/>
          <w:lang w:eastAsia="ru-RU"/>
        </w:rPr>
        <w:t>туникой</w:t>
      </w:r>
      <w:r w:rsidRPr="00296DF8">
        <w:rPr>
          <w:rFonts w:eastAsia="Times New Roman"/>
          <w:bCs w:val="0"/>
          <w:lang w:eastAsia="ru-RU"/>
        </w:rPr>
        <w:t xml:space="preserve"> (чем объясняется одно из названий подтипа), образующей мешок, сообщающийся с наружной средой двумя широкими трубками (</w:t>
      </w:r>
      <w:r w:rsidRPr="00296DF8">
        <w:rPr>
          <w:rFonts w:eastAsia="Times New Roman"/>
          <w:b/>
          <w:bCs w:val="0"/>
          <w:lang w:eastAsia="ru-RU"/>
        </w:rPr>
        <w:t>сифонами</w:t>
      </w:r>
      <w:r w:rsidRPr="00296DF8">
        <w:rPr>
          <w:rFonts w:eastAsia="Times New Roman"/>
          <w:bCs w:val="0"/>
          <w:lang w:eastAsia="ru-RU"/>
        </w:rPr>
        <w:t>). Через одну из них в организм попадает вода, через другую она выходит (рис. 68). Обычная величина тела — несколько сантиметров.</w:t>
      </w:r>
    </w:p>
    <w:p w:rsidR="00296DF8" w:rsidRPr="00296DF8" w:rsidRDefault="00296DF8" w:rsidP="00296DF8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96DF8">
        <w:rPr>
          <w:rFonts w:eastAsia="Times New Roman"/>
          <w:b/>
          <w:bCs w:val="0"/>
          <w:lang w:eastAsia="ru-RU"/>
        </w:rPr>
        <w:t>Нервная система</w:t>
      </w:r>
      <w:r w:rsidRPr="00296DF8">
        <w:rPr>
          <w:rFonts w:eastAsia="Times New Roman"/>
          <w:bCs w:val="0"/>
          <w:lang w:eastAsia="ru-RU"/>
        </w:rPr>
        <w:t xml:space="preserve"> развита слабо. Она представлена небольшим г</w:t>
      </w:r>
      <w:r w:rsidRPr="00296DF8">
        <w:rPr>
          <w:rFonts w:eastAsia="Times New Roman"/>
          <w:b/>
          <w:bCs w:val="0"/>
          <w:lang w:eastAsia="ru-RU"/>
        </w:rPr>
        <w:t>англием</w:t>
      </w:r>
      <w:r w:rsidRPr="00296DF8">
        <w:rPr>
          <w:rFonts w:eastAsia="Times New Roman"/>
          <w:bCs w:val="0"/>
          <w:lang w:eastAsia="ru-RU"/>
        </w:rPr>
        <w:t xml:space="preserve">, лежащим над глоткой, и отходящими от него к разным органам </w:t>
      </w:r>
      <w:r w:rsidRPr="00296DF8">
        <w:rPr>
          <w:rFonts w:eastAsia="Times New Roman"/>
          <w:b/>
          <w:bCs w:val="0"/>
          <w:lang w:eastAsia="ru-RU"/>
        </w:rPr>
        <w:t>нервами</w:t>
      </w:r>
      <w:r w:rsidRPr="00296DF8">
        <w:rPr>
          <w:rFonts w:eastAsia="Times New Roman"/>
          <w:bCs w:val="0"/>
          <w:lang w:eastAsia="ru-RU"/>
        </w:rPr>
        <w:t xml:space="preserve">. Имеется тонкий </w:t>
      </w:r>
      <w:r w:rsidRPr="00296DF8">
        <w:rPr>
          <w:rFonts w:eastAsia="Times New Roman"/>
          <w:b/>
          <w:bCs w:val="0"/>
          <w:lang w:eastAsia="ru-RU"/>
        </w:rPr>
        <w:t>кожно-мускульный мешок</w:t>
      </w:r>
      <w:r w:rsidRPr="00296DF8">
        <w:rPr>
          <w:rFonts w:eastAsia="Times New Roman"/>
          <w:bCs w:val="0"/>
          <w:lang w:eastAsia="ru-RU"/>
        </w:rPr>
        <w:t>.</w:t>
      </w:r>
    </w:p>
    <w:p w:rsidR="00296DF8" w:rsidRPr="00296DF8" w:rsidRDefault="00296DF8" w:rsidP="00296DF8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296DF8">
        <w:rPr>
          <w:rFonts w:eastAsia="Times New Roman"/>
          <w:b/>
          <w:bCs w:val="0"/>
          <w:lang w:eastAsia="ru-RU"/>
        </w:rPr>
        <w:t>Пищеварительная система</w:t>
      </w:r>
      <w:r w:rsidRPr="00296DF8">
        <w:rPr>
          <w:rFonts w:eastAsia="Times New Roman"/>
          <w:bCs w:val="0"/>
          <w:lang w:eastAsia="ru-RU"/>
        </w:rPr>
        <w:t xml:space="preserve"> начинается ртом, сообщающимся с внешней средой через </w:t>
      </w:r>
      <w:r w:rsidRPr="00296DF8">
        <w:rPr>
          <w:rFonts w:eastAsia="Times New Roman"/>
          <w:b/>
          <w:bCs w:val="0"/>
          <w:lang w:eastAsia="ru-RU"/>
        </w:rPr>
        <w:t>входной сифон</w:t>
      </w:r>
      <w:r w:rsidRPr="00296DF8">
        <w:rPr>
          <w:rFonts w:eastAsia="Times New Roman"/>
          <w:bCs w:val="0"/>
          <w:lang w:eastAsia="ru-RU"/>
        </w:rPr>
        <w:t xml:space="preserve">, и состоит из </w:t>
      </w:r>
      <w:r w:rsidRPr="00296DF8">
        <w:rPr>
          <w:rFonts w:eastAsia="Times New Roman"/>
          <w:b/>
          <w:bCs w:val="0"/>
          <w:lang w:eastAsia="ru-RU"/>
        </w:rPr>
        <w:t>глотки</w:t>
      </w:r>
      <w:r w:rsidRPr="00296DF8">
        <w:rPr>
          <w:rFonts w:eastAsia="Times New Roman"/>
          <w:bCs w:val="0"/>
          <w:lang w:eastAsia="ru-RU"/>
        </w:rPr>
        <w:t xml:space="preserve"> (на ее спинной стороне имеется </w:t>
      </w:r>
      <w:proofErr w:type="spellStart"/>
      <w:r w:rsidRPr="00296DF8">
        <w:rPr>
          <w:rFonts w:eastAsia="Times New Roman"/>
          <w:b/>
          <w:bCs w:val="0"/>
          <w:lang w:eastAsia="ru-RU"/>
        </w:rPr>
        <w:t>эндостиль</w:t>
      </w:r>
      <w:proofErr w:type="spellEnd"/>
      <w:r>
        <w:rPr>
          <w:rFonts w:eastAsia="Times New Roman"/>
          <w:b/>
          <w:bCs w:val="0"/>
          <w:lang w:eastAsia="ru-RU"/>
        </w:rPr>
        <w:t xml:space="preserve"> -</w:t>
      </w:r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t>желобковидный</w:t>
      </w:r>
      <w:proofErr w:type="spellEnd"/>
      <w:r>
        <w:t xml:space="preserve"> орган, помещающийся на брюшной поверхности жаберной полости оболочников.</w:t>
      </w:r>
      <w:proofErr w:type="gramEnd"/>
      <w:r>
        <w:t xml:space="preserve"> </w:t>
      </w:r>
      <w:proofErr w:type="spellStart"/>
      <w:r>
        <w:t>Эндостиль</w:t>
      </w:r>
      <w:proofErr w:type="spellEnd"/>
      <w:r>
        <w:t xml:space="preserve"> представляет углубление, выстланное частью мерцательными, частью железистыми клетками. Функция </w:t>
      </w:r>
      <w:proofErr w:type="spellStart"/>
      <w:r>
        <w:t>эндостиля</w:t>
      </w:r>
      <w:proofErr w:type="spellEnd"/>
      <w:r>
        <w:t xml:space="preserve"> сводится к тому, что его железистые клетки выделяют слизь, к комочкам которой приклеиваются взвешенные в воде пищевые частицы и вместе с комочками прогоняются действием мерцательного аппарата в кишечник, тогда как вода через жаберные щели и перибронхиальную полость вытекает наружу. </w:t>
      </w:r>
      <w:proofErr w:type="gramStart"/>
      <w:r>
        <w:t xml:space="preserve">У </w:t>
      </w:r>
      <w:r w:rsidRPr="00296DF8">
        <w:t>позвоночных</w:t>
      </w:r>
      <w:r>
        <w:t xml:space="preserve"> </w:t>
      </w:r>
      <w:proofErr w:type="spellStart"/>
      <w:r>
        <w:t>эндостиль</w:t>
      </w:r>
      <w:proofErr w:type="spellEnd"/>
      <w:r>
        <w:t xml:space="preserve"> представлен </w:t>
      </w:r>
      <w:r w:rsidRPr="00296DF8">
        <w:rPr>
          <w:b/>
        </w:rPr>
        <w:t>щитовидной железой</w:t>
      </w:r>
      <w:r>
        <w:t>.</w:t>
      </w:r>
      <w:r w:rsidRPr="00296DF8">
        <w:rPr>
          <w:rFonts w:eastAsia="Times New Roman"/>
          <w:bCs w:val="0"/>
          <w:lang w:eastAsia="ru-RU"/>
        </w:rPr>
        <w:t xml:space="preserve">), </w:t>
      </w:r>
      <w:r w:rsidRPr="00296DF8">
        <w:rPr>
          <w:rFonts w:eastAsia="Times New Roman"/>
          <w:b/>
          <w:bCs w:val="0"/>
          <w:lang w:eastAsia="ru-RU"/>
        </w:rPr>
        <w:t>желудка</w:t>
      </w:r>
      <w:r w:rsidRPr="00296DF8">
        <w:rPr>
          <w:rFonts w:eastAsia="Times New Roman"/>
          <w:bCs w:val="0"/>
          <w:lang w:eastAsia="ru-RU"/>
        </w:rPr>
        <w:t xml:space="preserve"> и подковообразной </w:t>
      </w:r>
      <w:r w:rsidRPr="00296DF8">
        <w:rPr>
          <w:rFonts w:eastAsia="Times New Roman"/>
          <w:b/>
          <w:bCs w:val="0"/>
          <w:lang w:eastAsia="ru-RU"/>
        </w:rPr>
        <w:t>кишки</w:t>
      </w:r>
      <w:r w:rsidRPr="00296DF8">
        <w:rPr>
          <w:rFonts w:eastAsia="Times New Roman"/>
          <w:bCs w:val="0"/>
          <w:lang w:eastAsia="ru-RU"/>
        </w:rPr>
        <w:t xml:space="preserve">, открывающейся </w:t>
      </w:r>
      <w:r w:rsidRPr="00296DF8">
        <w:rPr>
          <w:rFonts w:eastAsia="Times New Roman"/>
          <w:b/>
          <w:bCs w:val="0"/>
          <w:lang w:eastAsia="ru-RU"/>
        </w:rPr>
        <w:t xml:space="preserve">анальным отверстием </w:t>
      </w:r>
      <w:r w:rsidRPr="00296DF8">
        <w:rPr>
          <w:rFonts w:eastAsia="Times New Roman"/>
          <w:bCs w:val="0"/>
          <w:lang w:eastAsia="ru-RU"/>
        </w:rPr>
        <w:t>в</w:t>
      </w:r>
      <w:r w:rsidRPr="00296DF8">
        <w:rPr>
          <w:rFonts w:eastAsia="Times New Roman"/>
          <w:b/>
          <w:bCs w:val="0"/>
          <w:lang w:eastAsia="ru-RU"/>
        </w:rPr>
        <w:t xml:space="preserve"> выходной сифон</w:t>
      </w:r>
      <w:r w:rsidRPr="00296DF8">
        <w:rPr>
          <w:rFonts w:eastAsia="Times New Roman"/>
          <w:bCs w:val="0"/>
          <w:lang w:eastAsia="ru-RU"/>
        </w:rPr>
        <w:t>.</w:t>
      </w:r>
      <w:proofErr w:type="gramEnd"/>
      <w:r w:rsidRPr="00296DF8">
        <w:rPr>
          <w:rFonts w:eastAsia="Times New Roman"/>
          <w:bCs w:val="0"/>
          <w:lang w:eastAsia="ru-RU"/>
        </w:rPr>
        <w:t xml:space="preserve"> Глотка пронизана мелкими жаберными отверстиями, которые открываются в околожаберную полость. Получение пищи (мелких организмов и </w:t>
      </w:r>
      <w:r w:rsidR="00D86387">
        <w:rPr>
          <w:rFonts w:eastAsia="Times New Roman"/>
          <w:bCs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2877820</wp:posOffset>
            </wp:positionV>
            <wp:extent cx="3048000" cy="2619375"/>
            <wp:effectExtent l="19050" t="0" r="0" b="0"/>
            <wp:wrapSquare wrapText="bothSides"/>
            <wp:docPr id="1" name="Рисунок 1" descr="Асци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ци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DF8">
        <w:rPr>
          <w:rFonts w:eastAsia="Times New Roman"/>
          <w:bCs w:val="0"/>
          <w:lang w:eastAsia="ru-RU"/>
        </w:rPr>
        <w:t>органических кусочков) и переваривание ее происходит, как у ланцетников.</w:t>
      </w:r>
    </w:p>
    <w:p w:rsidR="00296DF8" w:rsidRPr="00296DF8" w:rsidRDefault="00296DF8" w:rsidP="00D86387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296DF8">
        <w:rPr>
          <w:rFonts w:eastAsia="Times New Roman"/>
          <w:bCs w:val="0"/>
          <w:lang w:eastAsia="ru-RU"/>
        </w:rPr>
        <w:t>Рис. 68. Асцидия:</w:t>
      </w:r>
    </w:p>
    <w:p w:rsidR="00296DF8" w:rsidRPr="00296DF8" w:rsidRDefault="00296DF8" w:rsidP="00D86387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296DF8">
        <w:rPr>
          <w:rFonts w:eastAsia="Times New Roman"/>
          <w:bCs w:val="0"/>
          <w:lang w:eastAsia="ru-RU"/>
        </w:rPr>
        <w:t xml:space="preserve">/— внешний вид, //— внутреннее строение; 7 — </w:t>
      </w:r>
      <w:proofErr w:type="spellStart"/>
      <w:r w:rsidRPr="00296DF8">
        <w:rPr>
          <w:rFonts w:eastAsia="Times New Roman"/>
          <w:bCs w:val="0"/>
          <w:lang w:eastAsia="ru-RU"/>
        </w:rPr>
        <w:t>ротовый</w:t>
      </w:r>
      <w:proofErr w:type="spellEnd"/>
      <w:r w:rsidRPr="00296DF8">
        <w:rPr>
          <w:rFonts w:eastAsia="Times New Roman"/>
          <w:bCs w:val="0"/>
          <w:lang w:eastAsia="ru-RU"/>
        </w:rPr>
        <w:t xml:space="preserve"> сифон; 2— клоакальный сифон; 3 — туника (оболочка); 4, 5 — мантия; 6 — глотка; 7 — полость глотки; 8 — жаберные отверстия; 9 — </w:t>
      </w:r>
      <w:proofErr w:type="spellStart"/>
      <w:r w:rsidRPr="00296DF8">
        <w:rPr>
          <w:rFonts w:eastAsia="Times New Roman"/>
          <w:bCs w:val="0"/>
          <w:lang w:eastAsia="ru-RU"/>
        </w:rPr>
        <w:t>эндостиль</w:t>
      </w:r>
      <w:proofErr w:type="spellEnd"/>
      <w:r w:rsidRPr="00296DF8">
        <w:rPr>
          <w:rFonts w:eastAsia="Times New Roman"/>
          <w:bCs w:val="0"/>
          <w:lang w:eastAsia="ru-RU"/>
        </w:rPr>
        <w:t>; 10, 11 — околожаберная полость; 12 — ее стенка; 13 — желудок; 14 — печеночный вырост; 15 — анальное отверстие; 16 — семенник; 17 — яичник; 18 — протоки половых желез; 19 — околосердечная сумка;</w:t>
      </w:r>
      <w:proofErr w:type="gramEnd"/>
      <w:r w:rsidRPr="00296DF8">
        <w:rPr>
          <w:rFonts w:eastAsia="Times New Roman"/>
          <w:bCs w:val="0"/>
          <w:lang w:eastAsia="ru-RU"/>
        </w:rPr>
        <w:t xml:space="preserve"> 20 — сердце; 21 — нервный узел</w:t>
      </w:r>
    </w:p>
    <w:p w:rsidR="00296DF8" w:rsidRPr="00296DF8" w:rsidRDefault="00296DF8" w:rsidP="00296DF8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96DF8">
        <w:rPr>
          <w:rFonts w:eastAsia="Times New Roman"/>
          <w:b/>
          <w:bCs w:val="0"/>
          <w:lang w:eastAsia="ru-RU"/>
        </w:rPr>
        <w:lastRenderedPageBreak/>
        <w:t>Кровеносная система незамкнутая</w:t>
      </w:r>
      <w:r w:rsidRPr="00296DF8">
        <w:rPr>
          <w:rFonts w:eastAsia="Times New Roman"/>
          <w:bCs w:val="0"/>
          <w:lang w:eastAsia="ru-RU"/>
        </w:rPr>
        <w:t xml:space="preserve">. Кровь приводится в движение </w:t>
      </w:r>
      <w:r w:rsidRPr="00296DF8">
        <w:rPr>
          <w:rFonts w:eastAsia="Times New Roman"/>
          <w:b/>
          <w:bCs w:val="0"/>
          <w:lang w:eastAsia="ru-RU"/>
        </w:rPr>
        <w:t>сердцем</w:t>
      </w:r>
      <w:r w:rsidRPr="00296DF8">
        <w:rPr>
          <w:rFonts w:eastAsia="Times New Roman"/>
          <w:bCs w:val="0"/>
          <w:lang w:eastAsia="ru-RU"/>
        </w:rPr>
        <w:t xml:space="preserve">, от которого к разным органам отходят </w:t>
      </w:r>
      <w:r w:rsidRPr="00296DF8">
        <w:rPr>
          <w:rFonts w:eastAsia="Times New Roman"/>
          <w:b/>
          <w:bCs w:val="0"/>
          <w:lang w:eastAsia="ru-RU"/>
        </w:rPr>
        <w:t>сосуды</w:t>
      </w:r>
      <w:r w:rsidRPr="00296DF8">
        <w:rPr>
          <w:rFonts w:eastAsia="Times New Roman"/>
          <w:bCs w:val="0"/>
          <w:lang w:eastAsia="ru-RU"/>
        </w:rPr>
        <w:t>, особенно сильно разветвленные в стенках жаберных щелей глотки. Последняя очень велика и выполняет, как и у ланцетников, роль органа дыхания, через который проходит вода, удаляющаяся после газообмена через выходной сифон.</w:t>
      </w:r>
    </w:p>
    <w:p w:rsidR="00296DF8" w:rsidRPr="00296DF8" w:rsidRDefault="00296DF8" w:rsidP="00296DF8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96DF8">
        <w:rPr>
          <w:rFonts w:eastAsia="Times New Roman"/>
          <w:bCs w:val="0"/>
          <w:lang w:eastAsia="ru-RU"/>
        </w:rPr>
        <w:t xml:space="preserve">Продукты </w:t>
      </w:r>
      <w:r>
        <w:rPr>
          <w:rFonts w:eastAsia="Times New Roman"/>
          <w:bCs w:val="0"/>
          <w:lang w:eastAsia="ru-RU"/>
        </w:rPr>
        <w:t>распада</w:t>
      </w:r>
      <w:r w:rsidRPr="00296DF8">
        <w:rPr>
          <w:rFonts w:eastAsia="Times New Roman"/>
          <w:bCs w:val="0"/>
          <w:lang w:eastAsia="ru-RU"/>
        </w:rPr>
        <w:t xml:space="preserve"> накапливаются некоторыми клетками и остаются в организме.</w:t>
      </w:r>
    </w:p>
    <w:p w:rsidR="00D86387" w:rsidRPr="00D86387" w:rsidRDefault="00296DF8" w:rsidP="00D8638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96DF8">
        <w:rPr>
          <w:rFonts w:eastAsia="Times New Roman"/>
          <w:bCs w:val="0"/>
          <w:lang w:eastAsia="ru-RU"/>
        </w:rPr>
        <w:t xml:space="preserve">Все оболочники </w:t>
      </w:r>
      <w:r w:rsidRPr="00296DF8">
        <w:rPr>
          <w:rFonts w:eastAsia="Times New Roman"/>
          <w:b/>
          <w:bCs w:val="0"/>
          <w:lang w:eastAsia="ru-RU"/>
        </w:rPr>
        <w:t>гермафродиты</w:t>
      </w:r>
      <w:r w:rsidRPr="00296DF8">
        <w:rPr>
          <w:rFonts w:eastAsia="Times New Roman"/>
          <w:bCs w:val="0"/>
          <w:lang w:eastAsia="ru-RU"/>
        </w:rPr>
        <w:t xml:space="preserve">; оплодотворение </w:t>
      </w:r>
      <w:r w:rsidRPr="00296DF8">
        <w:rPr>
          <w:rFonts w:eastAsia="Times New Roman"/>
          <w:b/>
          <w:bCs w:val="0"/>
          <w:lang w:eastAsia="ru-RU"/>
        </w:rPr>
        <w:t>наружное</w:t>
      </w:r>
      <w:r w:rsidRPr="00296DF8">
        <w:rPr>
          <w:rFonts w:eastAsia="Times New Roman"/>
          <w:bCs w:val="0"/>
          <w:lang w:eastAsia="ru-RU"/>
        </w:rPr>
        <w:t xml:space="preserve"> и </w:t>
      </w:r>
      <w:r w:rsidRPr="00296DF8">
        <w:rPr>
          <w:rFonts w:eastAsia="Times New Roman"/>
          <w:b/>
          <w:bCs w:val="0"/>
          <w:lang w:eastAsia="ru-RU"/>
        </w:rPr>
        <w:t>внутреннее</w:t>
      </w:r>
      <w:r w:rsidRPr="00296DF8">
        <w:rPr>
          <w:rFonts w:eastAsia="Times New Roman"/>
          <w:bCs w:val="0"/>
          <w:lang w:eastAsia="ru-RU"/>
        </w:rPr>
        <w:t>. Многие виды размножаются также бесполым способом (</w:t>
      </w:r>
      <w:r w:rsidRPr="00296DF8">
        <w:rPr>
          <w:rFonts w:eastAsia="Times New Roman"/>
          <w:b/>
          <w:bCs w:val="0"/>
          <w:lang w:eastAsia="ru-RU"/>
        </w:rPr>
        <w:t>почкованием</w:t>
      </w:r>
      <w:r w:rsidR="00D86387">
        <w:rPr>
          <w:rFonts w:eastAsia="Times New Roman"/>
          <w:bCs w:val="0"/>
          <w:lang w:eastAsia="ru-RU"/>
        </w:rPr>
        <w:t>)</w:t>
      </w:r>
    </w:p>
    <w:p w:rsidR="00296DF8" w:rsidRPr="00296DF8" w:rsidRDefault="00296DF8" w:rsidP="00296DF8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96DF8">
        <w:rPr>
          <w:rFonts w:eastAsia="Times New Roman"/>
          <w:bCs w:val="0"/>
          <w:lang w:eastAsia="ru-RU"/>
        </w:rPr>
        <w:t xml:space="preserve">Положение оболочников в системе животных длительное время оставалось невыясненным, пока А. О. Ковалевский обстоятельно не изучил развитие асцидий, показав, что оно очень сходно с развитием ланцетников и заканчивается образованием планктонной личинки, похожей по форме тела на головастиков и передвигающейся при помощи хвоста. Личинки имеют хорошо развитую </w:t>
      </w:r>
      <w:r w:rsidRPr="00296DF8">
        <w:rPr>
          <w:rFonts w:eastAsia="Times New Roman"/>
          <w:b/>
          <w:bCs w:val="0"/>
          <w:lang w:eastAsia="ru-RU"/>
        </w:rPr>
        <w:t>нервную трубку</w:t>
      </w:r>
      <w:r w:rsidRPr="00296DF8">
        <w:rPr>
          <w:rFonts w:eastAsia="Times New Roman"/>
          <w:bCs w:val="0"/>
          <w:lang w:eastAsia="ru-RU"/>
        </w:rPr>
        <w:t xml:space="preserve"> и </w:t>
      </w:r>
      <w:r w:rsidRPr="00296DF8">
        <w:rPr>
          <w:rFonts w:eastAsia="Times New Roman"/>
          <w:b/>
          <w:bCs w:val="0"/>
          <w:lang w:eastAsia="ru-RU"/>
        </w:rPr>
        <w:t>хорду</w:t>
      </w:r>
      <w:r w:rsidRPr="00296DF8">
        <w:rPr>
          <w:rFonts w:eastAsia="Times New Roman"/>
          <w:bCs w:val="0"/>
          <w:lang w:eastAsia="ru-RU"/>
        </w:rPr>
        <w:t xml:space="preserve">. После короткого периода планктонной жизни личинки прикрепляются к твердому </w:t>
      </w:r>
      <w:proofErr w:type="gramStart"/>
      <w:r w:rsidRPr="00296DF8">
        <w:rPr>
          <w:rFonts w:eastAsia="Times New Roman"/>
          <w:bCs w:val="0"/>
          <w:lang w:eastAsia="ru-RU"/>
        </w:rPr>
        <w:t>субстрату</w:t>
      </w:r>
      <w:proofErr w:type="gramEnd"/>
      <w:r w:rsidRPr="00296DF8">
        <w:rPr>
          <w:rFonts w:eastAsia="Times New Roman"/>
          <w:bCs w:val="0"/>
          <w:lang w:eastAsia="ru-RU"/>
        </w:rPr>
        <w:t xml:space="preserve"> и их организация подвергается коренной перестройке, в основном регрессивной: хвост вместе с нервной трубкой (за исключением ее переднего конца, превращающегося в ганглий) и хордой редуцируются (как излишние при сидячем образе жизни), другие же органы, необходимые взрослым животным, развиваются. Оболочники благодаря прекрасно развитому фильтрационному аппарату стали многочисленной группой, добывающей себе пищу в любых местах океанов и морей. </w:t>
      </w:r>
    </w:p>
    <w:p w:rsidR="00F42725" w:rsidRDefault="00D86387"/>
    <w:sectPr w:rsidR="00F42725" w:rsidSect="00D86387">
      <w:pgSz w:w="11906" w:h="16838" w:code="9"/>
      <w:pgMar w:top="284" w:right="851" w:bottom="426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CB5"/>
    <w:multiLevelType w:val="hybridMultilevel"/>
    <w:tmpl w:val="DE4C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6DF8"/>
    <w:rsid w:val="00074393"/>
    <w:rsid w:val="00296DF8"/>
    <w:rsid w:val="009E6463"/>
    <w:rsid w:val="009F22F7"/>
    <w:rsid w:val="00A91D57"/>
    <w:rsid w:val="00AB5FD3"/>
    <w:rsid w:val="00B94619"/>
    <w:rsid w:val="00D0057B"/>
    <w:rsid w:val="00D8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2">
    <w:name w:val="heading 2"/>
    <w:basedOn w:val="a"/>
    <w:link w:val="20"/>
    <w:uiPriority w:val="9"/>
    <w:qFormat/>
    <w:rsid w:val="00296DF8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DF8"/>
    <w:rPr>
      <w:rFonts w:eastAsia="Times New Roman"/>
      <w:b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6DF8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D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96D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6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2017-05-13T09:03:00Z</dcterms:created>
  <dcterms:modified xsi:type="dcterms:W3CDTF">2017-05-13T09:19:00Z</dcterms:modified>
</cp:coreProperties>
</file>